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7" w:rsidRPr="004A4EA7" w:rsidRDefault="00F83427" w:rsidP="00F83427">
      <w:pPr>
        <w:widowControl w:val="0"/>
        <w:jc w:val="center"/>
        <w:rPr>
          <w:rFonts w:ascii="Bookman Old Style" w:hAnsi="Bookman Old Style" w:cs="Arial"/>
          <w:b/>
          <w:sz w:val="22"/>
          <w:szCs w:val="22"/>
          <w:lang/>
        </w:rPr>
      </w:pPr>
      <w:r w:rsidRPr="004A4EA7">
        <w:rPr>
          <w:rFonts w:ascii="Bookman Old Style" w:hAnsi="Bookman Old Style" w:cs="Arial"/>
          <w:b/>
          <w:sz w:val="22"/>
          <w:szCs w:val="22"/>
          <w:lang/>
        </w:rPr>
        <w:t xml:space="preserve">ATA DE REGISTRO DE PREÇOS </w:t>
      </w:r>
      <w:r w:rsidRPr="004A4EA7">
        <w:rPr>
          <w:rFonts w:ascii="Bookman Old Style" w:hAnsi="Bookman Old Style" w:cs="Arial"/>
          <w:b/>
          <w:sz w:val="22"/>
          <w:szCs w:val="22"/>
          <w:lang/>
        </w:rPr>
        <w:t>N</w:t>
      </w:r>
      <w:r w:rsidRPr="004A4EA7">
        <w:rPr>
          <w:rFonts w:ascii="Bookman Old Style" w:hAnsi="Bookman Old Style" w:cs="Arial"/>
          <w:b/>
          <w:sz w:val="22"/>
          <w:szCs w:val="22"/>
          <w:lang/>
        </w:rPr>
        <w:t>º</w:t>
      </w:r>
      <w:r>
        <w:rPr>
          <w:rFonts w:ascii="Bookman Old Style" w:hAnsi="Bookman Old Style" w:cs="Arial"/>
          <w:b/>
          <w:sz w:val="22"/>
          <w:szCs w:val="22"/>
          <w:lang/>
        </w:rPr>
        <w:t xml:space="preserve"> 01</w:t>
      </w:r>
      <w:r w:rsidRPr="004A4EA7">
        <w:rPr>
          <w:rFonts w:ascii="Bookman Old Style" w:hAnsi="Bookman Old Style" w:cs="Arial"/>
          <w:b/>
          <w:sz w:val="22"/>
          <w:szCs w:val="22"/>
          <w:lang/>
        </w:rPr>
        <w:t>/</w:t>
      </w:r>
      <w:r>
        <w:rPr>
          <w:rFonts w:ascii="Bookman Old Style" w:hAnsi="Bookman Old Style" w:cs="Arial"/>
          <w:b/>
          <w:sz w:val="22"/>
          <w:szCs w:val="22"/>
          <w:lang/>
        </w:rPr>
        <w:t>2017</w:t>
      </w:r>
    </w:p>
    <w:p w:rsidR="00F83427" w:rsidRPr="004A4EA7" w:rsidRDefault="00F83427" w:rsidP="00F83427">
      <w:pPr>
        <w:widowControl w:val="0"/>
        <w:tabs>
          <w:tab w:val="left" w:pos="536"/>
          <w:tab w:val="left" w:pos="2270"/>
          <w:tab w:val="left" w:pos="4294"/>
        </w:tabs>
        <w:snapToGrid w:val="0"/>
        <w:jc w:val="both"/>
        <w:rPr>
          <w:rFonts w:ascii="Bookman Old Style" w:hAnsi="Bookman Old Style" w:cs="Arial"/>
          <w:snapToGrid w:val="0"/>
          <w:color w:val="000000"/>
          <w:sz w:val="22"/>
          <w:szCs w:val="22"/>
        </w:rPr>
      </w:pPr>
    </w:p>
    <w:p w:rsidR="00F83427" w:rsidRPr="004A4EA7" w:rsidRDefault="00F83427" w:rsidP="00F83427">
      <w:pPr>
        <w:widowControl w:val="0"/>
        <w:tabs>
          <w:tab w:val="left" w:pos="536"/>
          <w:tab w:val="left" w:pos="2270"/>
          <w:tab w:val="left" w:pos="4294"/>
        </w:tabs>
        <w:snapToGrid w:val="0"/>
        <w:jc w:val="both"/>
        <w:rPr>
          <w:rFonts w:ascii="Bookman Old Style" w:hAnsi="Bookman Old Style" w:cs="Arial"/>
          <w:b/>
          <w:snapToGrid w:val="0"/>
          <w:color w:val="000000"/>
          <w:sz w:val="22"/>
          <w:szCs w:val="22"/>
        </w:rPr>
      </w:pPr>
      <w:r w:rsidRPr="004A4EA7">
        <w:rPr>
          <w:rFonts w:ascii="Bookman Old Style" w:hAnsi="Bookman Old Style" w:cs="Arial"/>
          <w:b/>
          <w:snapToGrid w:val="0"/>
          <w:color w:val="000000"/>
          <w:sz w:val="22"/>
          <w:szCs w:val="22"/>
        </w:rPr>
        <w:t xml:space="preserve">PROCESSO LICITATÓRIO nº </w:t>
      </w:r>
      <w:r>
        <w:rPr>
          <w:rFonts w:ascii="Bookman Old Style" w:hAnsi="Bookman Old Style" w:cs="Arial"/>
          <w:b/>
          <w:snapToGrid w:val="0"/>
          <w:color w:val="000000"/>
          <w:sz w:val="22"/>
          <w:szCs w:val="22"/>
        </w:rPr>
        <w:t>11/2017</w:t>
      </w:r>
    </w:p>
    <w:p w:rsidR="00F83427" w:rsidRPr="004A4EA7" w:rsidRDefault="00F83427" w:rsidP="00F83427">
      <w:pPr>
        <w:widowControl w:val="0"/>
        <w:tabs>
          <w:tab w:val="left" w:pos="536"/>
          <w:tab w:val="left" w:pos="2270"/>
          <w:tab w:val="left" w:pos="4294"/>
        </w:tabs>
        <w:snapToGrid w:val="0"/>
        <w:jc w:val="both"/>
        <w:rPr>
          <w:rFonts w:ascii="Bookman Old Style" w:hAnsi="Bookman Old Style" w:cs="Arial"/>
          <w:b/>
          <w:color w:val="000000"/>
          <w:sz w:val="22"/>
          <w:szCs w:val="22"/>
        </w:rPr>
      </w:pPr>
      <w:r w:rsidRPr="004A4EA7">
        <w:rPr>
          <w:rFonts w:ascii="Bookman Old Style" w:hAnsi="Bookman Old Style" w:cs="Arial"/>
          <w:b/>
          <w:color w:val="000000"/>
          <w:sz w:val="22"/>
          <w:szCs w:val="22"/>
        </w:rPr>
        <w:t xml:space="preserve">PREGÃO PRESENCIAL nº </w:t>
      </w:r>
      <w:r>
        <w:rPr>
          <w:rFonts w:ascii="Bookman Old Style" w:hAnsi="Bookman Old Style" w:cs="Arial"/>
          <w:b/>
          <w:color w:val="000000"/>
          <w:sz w:val="22"/>
          <w:szCs w:val="22"/>
        </w:rPr>
        <w:t>05/2017</w:t>
      </w:r>
    </w:p>
    <w:p w:rsidR="00F83427" w:rsidRPr="004A4EA7" w:rsidRDefault="00F83427" w:rsidP="00F83427">
      <w:pPr>
        <w:widowControl w:val="0"/>
        <w:tabs>
          <w:tab w:val="left" w:pos="536"/>
          <w:tab w:val="left" w:pos="2270"/>
          <w:tab w:val="left" w:pos="4294"/>
        </w:tabs>
        <w:snapToGrid w:val="0"/>
        <w:jc w:val="both"/>
        <w:rPr>
          <w:rFonts w:ascii="Bookman Old Style" w:hAnsi="Bookman Old Style" w:cs="Arial"/>
          <w:b/>
          <w:snapToGrid w:val="0"/>
          <w:color w:val="000000"/>
          <w:sz w:val="22"/>
          <w:szCs w:val="22"/>
        </w:rPr>
      </w:pPr>
      <w:r w:rsidRPr="004A4EA7">
        <w:rPr>
          <w:rFonts w:ascii="Bookman Old Style" w:hAnsi="Bookman Old Style" w:cs="Arial"/>
          <w:b/>
          <w:snapToGrid w:val="0"/>
          <w:color w:val="000000"/>
          <w:sz w:val="22"/>
          <w:szCs w:val="22"/>
        </w:rPr>
        <w:t>VALIDADE: 12 meses</w:t>
      </w:r>
    </w:p>
    <w:p w:rsidR="00F83427" w:rsidRPr="004A4EA7" w:rsidRDefault="00F83427" w:rsidP="00F83427">
      <w:pPr>
        <w:widowControl w:val="0"/>
        <w:tabs>
          <w:tab w:val="left" w:pos="536"/>
          <w:tab w:val="left" w:pos="2270"/>
          <w:tab w:val="left" w:pos="4294"/>
        </w:tabs>
        <w:snapToGrid w:val="0"/>
        <w:jc w:val="both"/>
        <w:rPr>
          <w:rFonts w:ascii="Bookman Old Style" w:hAnsi="Bookman Old Style" w:cs="Arial"/>
          <w:snapToGrid w:val="0"/>
          <w:color w:val="000000"/>
          <w:sz w:val="22"/>
          <w:szCs w:val="22"/>
        </w:rPr>
      </w:pPr>
    </w:p>
    <w:p w:rsidR="00F83427" w:rsidRPr="004A4EA7" w:rsidRDefault="00F83427" w:rsidP="00F83427">
      <w:pPr>
        <w:widowControl w:val="0"/>
        <w:tabs>
          <w:tab w:val="left" w:pos="536"/>
          <w:tab w:val="left" w:pos="2270"/>
          <w:tab w:val="left" w:pos="4294"/>
        </w:tabs>
        <w:snapToGrid w:val="0"/>
        <w:ind w:left="1418"/>
        <w:jc w:val="both"/>
        <w:rPr>
          <w:rFonts w:ascii="Bookman Old Style" w:hAnsi="Bookman Old Style" w:cs="Arial"/>
          <w:snapToGrid w:val="0"/>
          <w:color w:val="000000"/>
          <w:sz w:val="22"/>
          <w:szCs w:val="22"/>
        </w:rPr>
      </w:pPr>
      <w:r w:rsidRPr="00F41F6F">
        <w:rPr>
          <w:rFonts w:ascii="Bookman Old Style" w:hAnsi="Bookman Old Style" w:cs="Arial"/>
          <w:sz w:val="22"/>
          <w:szCs w:val="22"/>
        </w:rPr>
        <w:t xml:space="preserve">O </w:t>
      </w:r>
      <w:r w:rsidRPr="00F41F6F">
        <w:rPr>
          <w:rFonts w:ascii="Bookman Old Style" w:hAnsi="Bookman Old Style" w:cs="Arial"/>
          <w:b/>
          <w:sz w:val="22"/>
          <w:szCs w:val="22"/>
        </w:rPr>
        <w:t>FUNDO MUNICIPAL DE SAUDE DE PERITIBA,</w:t>
      </w:r>
      <w:r w:rsidRPr="00F41F6F">
        <w:rPr>
          <w:rFonts w:ascii="Bookman Old Style" w:hAnsi="Bookman Old Style" w:cs="Arial"/>
          <w:sz w:val="22"/>
          <w:szCs w:val="22"/>
        </w:rPr>
        <w:t xml:space="preserve"> Empresa de direito público interno, inscrita no CNPJ n° 11.391.279/0001-06, com sede à Rua Brasília, centro, doravante denominada simplesmente de </w:t>
      </w:r>
      <w:r w:rsidRPr="00F41F6F">
        <w:rPr>
          <w:rFonts w:ascii="Bookman Old Style" w:hAnsi="Bookman Old Style" w:cs="Arial"/>
          <w:b/>
          <w:sz w:val="22"/>
          <w:szCs w:val="22"/>
        </w:rPr>
        <w:t xml:space="preserve">CONTRATANTE, </w:t>
      </w:r>
      <w:r>
        <w:rPr>
          <w:rFonts w:ascii="Bookman Old Style" w:hAnsi="Bookman Old Style" w:cs="Arial"/>
          <w:sz w:val="22"/>
          <w:szCs w:val="22"/>
        </w:rPr>
        <w:t>neste ato representado por seu titular o</w:t>
      </w:r>
      <w:r w:rsidRPr="00F37320">
        <w:rPr>
          <w:rFonts w:ascii="Bookman Old Style" w:hAnsi="Bookman Old Style" w:cs="Arial"/>
          <w:sz w:val="22"/>
          <w:szCs w:val="22"/>
        </w:rPr>
        <w:t xml:space="preserve"> Senhor </w:t>
      </w:r>
      <w:r>
        <w:rPr>
          <w:rFonts w:ascii="Bookman Old Style" w:hAnsi="Bookman Old Style" w:cs="Arial"/>
          <w:b/>
          <w:sz w:val="22"/>
          <w:szCs w:val="22"/>
        </w:rPr>
        <w:t>ADRIANO JOSÉ KRINDGES</w:t>
      </w:r>
      <w:r w:rsidRPr="00F41F6F">
        <w:rPr>
          <w:rFonts w:ascii="Bookman Old Style" w:hAnsi="Bookman Old Style" w:cs="Arial"/>
          <w:b/>
          <w:sz w:val="22"/>
          <w:szCs w:val="22"/>
        </w:rPr>
        <w:t xml:space="preserve">, </w:t>
      </w:r>
      <w:r w:rsidRPr="00F41F6F">
        <w:rPr>
          <w:rFonts w:ascii="Bookman Old Style" w:hAnsi="Bookman Old Style" w:cs="Arial"/>
          <w:sz w:val="22"/>
          <w:szCs w:val="22"/>
        </w:rPr>
        <w:t>Secretário de Saúde</w:t>
      </w:r>
      <w:r>
        <w:rPr>
          <w:rFonts w:ascii="Bookman Old Style" w:hAnsi="Bookman Old Style" w:cs="Arial"/>
          <w:sz w:val="22"/>
          <w:szCs w:val="22"/>
        </w:rPr>
        <w:t xml:space="preserve"> e Bem Estar Social</w:t>
      </w:r>
      <w:r w:rsidRPr="00F41F6F">
        <w:rPr>
          <w:rFonts w:ascii="Bookman Old Style" w:hAnsi="Bookman Old Style" w:cs="Arial"/>
          <w:sz w:val="22"/>
          <w:szCs w:val="22"/>
        </w:rPr>
        <w:t>, brasileir</w:t>
      </w:r>
      <w:r>
        <w:rPr>
          <w:rFonts w:ascii="Bookman Old Style" w:hAnsi="Bookman Old Style" w:cs="Arial"/>
          <w:sz w:val="22"/>
          <w:szCs w:val="22"/>
        </w:rPr>
        <w:t>o</w:t>
      </w:r>
      <w:r w:rsidRPr="00F41F6F">
        <w:rPr>
          <w:rFonts w:ascii="Bookman Old Style" w:hAnsi="Bookman Old Style" w:cs="Arial"/>
          <w:sz w:val="22"/>
          <w:szCs w:val="22"/>
        </w:rPr>
        <w:t>, residente e domiciliad</w:t>
      </w:r>
      <w:r>
        <w:rPr>
          <w:rFonts w:ascii="Bookman Old Style" w:hAnsi="Bookman Old Style" w:cs="Arial"/>
          <w:sz w:val="22"/>
          <w:szCs w:val="22"/>
        </w:rPr>
        <w:t>o</w:t>
      </w:r>
      <w:r w:rsidRPr="00F41F6F">
        <w:rPr>
          <w:rFonts w:ascii="Bookman Old Style" w:hAnsi="Bookman Old Style" w:cs="Arial"/>
          <w:sz w:val="22"/>
          <w:szCs w:val="22"/>
        </w:rPr>
        <w:t xml:space="preserve"> </w:t>
      </w:r>
      <w:r>
        <w:rPr>
          <w:rFonts w:ascii="Bookman Old Style" w:hAnsi="Bookman Old Style" w:cs="Arial"/>
          <w:sz w:val="22"/>
          <w:szCs w:val="22"/>
        </w:rPr>
        <w:t>no</w:t>
      </w:r>
      <w:r w:rsidRPr="00F41F6F">
        <w:rPr>
          <w:rFonts w:ascii="Bookman Old Style" w:hAnsi="Bookman Old Style" w:cs="Arial"/>
          <w:sz w:val="22"/>
          <w:szCs w:val="22"/>
        </w:rPr>
        <w:t xml:space="preserve"> Município</w:t>
      </w:r>
      <w:r>
        <w:rPr>
          <w:rFonts w:ascii="Bookman Old Style" w:hAnsi="Bookman Old Style" w:cs="Arial"/>
          <w:sz w:val="22"/>
          <w:szCs w:val="22"/>
        </w:rPr>
        <w:t xml:space="preserve"> de Peritiba, inscrito</w:t>
      </w:r>
      <w:r w:rsidRPr="00F41F6F">
        <w:rPr>
          <w:rFonts w:ascii="Bookman Old Style" w:hAnsi="Bookman Old Style" w:cs="Arial"/>
          <w:sz w:val="22"/>
          <w:szCs w:val="22"/>
        </w:rPr>
        <w:t xml:space="preserve"> no CPF nº </w:t>
      </w:r>
      <w:r w:rsidRPr="00D33BB7">
        <w:rPr>
          <w:rFonts w:ascii="Bookman Old Style" w:hAnsi="Bookman Old Style" w:cs="Arial"/>
          <w:sz w:val="22"/>
          <w:szCs w:val="22"/>
        </w:rPr>
        <w:t>033.612.499-61</w:t>
      </w:r>
      <w:r w:rsidRPr="00F41F6F">
        <w:rPr>
          <w:rFonts w:ascii="Bookman Old Style" w:hAnsi="Bookman Old Style" w:cs="Arial"/>
          <w:snapToGrid w:val="0"/>
          <w:color w:val="000000"/>
          <w:sz w:val="22"/>
          <w:szCs w:val="22"/>
        </w:rPr>
        <w:t>, de acordo Lei Federal 8.666/93 e com o resultado da classificação das propostas apresentadas no PREGÃO PRESENCIAL PARA REGISTRO DE PREÇOS</w:t>
      </w:r>
      <w:r w:rsidRPr="004A4EA7">
        <w:rPr>
          <w:rFonts w:ascii="Bookman Old Style" w:hAnsi="Bookman Old Style" w:cs="Arial"/>
          <w:snapToGrid w:val="0"/>
          <w:color w:val="000000"/>
          <w:sz w:val="22"/>
          <w:szCs w:val="22"/>
        </w:rPr>
        <w:t xml:space="preserve"> nº </w:t>
      </w:r>
      <w:r>
        <w:rPr>
          <w:rFonts w:ascii="Bookman Old Style" w:hAnsi="Bookman Old Style" w:cs="Arial"/>
          <w:b/>
          <w:snapToGrid w:val="0"/>
          <w:color w:val="000000"/>
          <w:sz w:val="22"/>
          <w:szCs w:val="22"/>
        </w:rPr>
        <w:t>05/2017</w:t>
      </w:r>
      <w:r w:rsidRPr="004A4EA7">
        <w:rPr>
          <w:rFonts w:ascii="Bookman Old Style" w:hAnsi="Bookman Old Style" w:cs="Arial"/>
          <w:snapToGrid w:val="0"/>
          <w:color w:val="000000"/>
          <w:sz w:val="22"/>
          <w:szCs w:val="22"/>
        </w:rPr>
        <w:t xml:space="preserve">, </w:t>
      </w:r>
      <w:r w:rsidRPr="004A4EA7">
        <w:rPr>
          <w:rFonts w:ascii="Bookman Old Style" w:hAnsi="Bookman Old Style" w:cs="Arial"/>
          <w:b/>
          <w:snapToGrid w:val="0"/>
          <w:color w:val="000000"/>
          <w:sz w:val="22"/>
          <w:szCs w:val="22"/>
        </w:rPr>
        <w:t>RESOLVE</w:t>
      </w:r>
      <w:r w:rsidRPr="004A4EA7">
        <w:rPr>
          <w:rFonts w:ascii="Bookman Old Style" w:hAnsi="Bookman Old Style" w:cs="Arial"/>
          <w:snapToGrid w:val="0"/>
          <w:color w:val="000000"/>
          <w:sz w:val="22"/>
          <w:szCs w:val="22"/>
        </w:rPr>
        <w:t xml:space="preserve">, registrar o preço da empresa </w:t>
      </w:r>
      <w:r w:rsidRPr="006730F3">
        <w:rPr>
          <w:rFonts w:ascii="Bookman Old Style" w:hAnsi="Bookman Old Style" w:cs="Arial"/>
          <w:b/>
          <w:snapToGrid w:val="0"/>
          <w:sz w:val="22"/>
          <w:szCs w:val="22"/>
        </w:rPr>
        <w:t>ANDRE JONAS BERVIAN EPP</w:t>
      </w:r>
      <w:r w:rsidRPr="006730F3">
        <w:rPr>
          <w:rFonts w:ascii="Bookman Old Style" w:hAnsi="Bookman Old Style" w:cs="Arial"/>
          <w:snapToGrid w:val="0"/>
          <w:sz w:val="22"/>
          <w:szCs w:val="22"/>
        </w:rPr>
        <w:t xml:space="preserve"> </w:t>
      </w:r>
      <w:r w:rsidRPr="006730F3">
        <w:rPr>
          <w:rFonts w:ascii="Bookman Old Style" w:hAnsi="Bookman Old Style" w:cs="Arial"/>
          <w:sz w:val="22"/>
          <w:szCs w:val="22"/>
        </w:rPr>
        <w:t xml:space="preserve">Pessoa Jurídica de Direito Privado, com sede à Rua Frei Bonifácio, 114, Sala 01, centro do município de Peritiba/SC, inscrita no CNPJ nº 07.462.938/0001-72, neste </w:t>
      </w:r>
      <w:proofErr w:type="gramStart"/>
      <w:r w:rsidRPr="006730F3">
        <w:rPr>
          <w:rFonts w:ascii="Bookman Old Style" w:hAnsi="Bookman Old Style" w:cs="Arial"/>
          <w:sz w:val="22"/>
          <w:szCs w:val="22"/>
        </w:rPr>
        <w:t>ato representada</w:t>
      </w:r>
      <w:proofErr w:type="gramEnd"/>
      <w:r w:rsidRPr="006730F3">
        <w:rPr>
          <w:rFonts w:ascii="Bookman Old Style" w:hAnsi="Bookman Old Style" w:cs="Arial"/>
          <w:sz w:val="22"/>
          <w:szCs w:val="22"/>
        </w:rPr>
        <w:t xml:space="preserve"> por seu Administrador o Senhor</w:t>
      </w:r>
      <w:r w:rsidRPr="006730F3">
        <w:rPr>
          <w:rFonts w:ascii="Bookman Old Style" w:hAnsi="Bookman Old Style" w:cs="Arial"/>
          <w:b/>
          <w:sz w:val="22"/>
          <w:szCs w:val="22"/>
        </w:rPr>
        <w:t xml:space="preserve"> ANDRÉ JONAS BERVIAN, </w:t>
      </w:r>
      <w:r w:rsidRPr="006730F3">
        <w:rPr>
          <w:rFonts w:ascii="Bookman Old Style" w:hAnsi="Bookman Old Style" w:cs="Arial"/>
          <w:sz w:val="22"/>
          <w:szCs w:val="22"/>
        </w:rPr>
        <w:t>portador da Carteira de Identidade n° 3.691.403-7 e CPF n° 022.524.079-30</w:t>
      </w:r>
      <w:r w:rsidRPr="004A4EA7">
        <w:rPr>
          <w:rFonts w:ascii="Bookman Old Style" w:hAnsi="Bookman Old Style" w:cs="Arial"/>
          <w:snapToGrid w:val="0"/>
          <w:color w:val="000000"/>
          <w:sz w:val="22"/>
          <w:szCs w:val="22"/>
        </w:rPr>
        <w:t>, de acordo com a classificação por ela alcançada, observadas as condições do edital que integra este instrumento de registro e aquelas enunciadas nas cláusulas que se seguem:</w:t>
      </w:r>
    </w:p>
    <w:p w:rsidR="00F83427" w:rsidRPr="00100571" w:rsidRDefault="00F83427" w:rsidP="00F83427">
      <w:pPr>
        <w:jc w:val="center"/>
        <w:rPr>
          <w:rFonts w:ascii="Bookman Old Style" w:hAnsi="Bookman Old Style" w:cs="Arial"/>
          <w:snapToGrid w:val="0"/>
          <w:sz w:val="22"/>
          <w:szCs w:val="22"/>
        </w:rPr>
      </w:pPr>
    </w:p>
    <w:p w:rsidR="00F83427" w:rsidRPr="00100571" w:rsidRDefault="00F83427" w:rsidP="00F83427">
      <w:pPr>
        <w:pStyle w:val="normal0"/>
        <w:rPr>
          <w:rFonts w:ascii="Bookman Old Style" w:hAnsi="Bookman Old Style" w:cs="Arial"/>
          <w:b/>
          <w:snapToGrid w:val="0"/>
          <w:sz w:val="22"/>
          <w:szCs w:val="22"/>
        </w:rPr>
      </w:pPr>
      <w:r w:rsidRPr="00100571">
        <w:rPr>
          <w:rFonts w:ascii="Bookman Old Style" w:hAnsi="Bookman Old Style" w:cs="Arial"/>
          <w:b/>
          <w:snapToGrid w:val="0"/>
          <w:sz w:val="22"/>
          <w:szCs w:val="22"/>
        </w:rPr>
        <w:t>1. DO OBJETO</w:t>
      </w:r>
    </w:p>
    <w:p w:rsidR="00F83427" w:rsidRPr="00100571" w:rsidRDefault="00F83427" w:rsidP="00F83427">
      <w:pPr>
        <w:pStyle w:val="normal0"/>
        <w:rPr>
          <w:rFonts w:ascii="Bookman Old Style" w:hAnsi="Bookman Old Style" w:cs="Arial"/>
          <w:snapToGrid w:val="0"/>
          <w:sz w:val="22"/>
          <w:szCs w:val="22"/>
        </w:rPr>
      </w:pPr>
      <w:r w:rsidRPr="00100571">
        <w:rPr>
          <w:rFonts w:ascii="Bookman Old Style" w:hAnsi="Bookman Old Style" w:cs="Arial"/>
          <w:snapToGrid w:val="0"/>
          <w:sz w:val="22"/>
          <w:szCs w:val="22"/>
        </w:rPr>
        <w:t>1.1</w:t>
      </w:r>
      <w:r w:rsidRPr="00D95D0B">
        <w:rPr>
          <w:rFonts w:ascii="Bookman Old Style" w:hAnsi="Bookman Old Style" w:cs="Arial"/>
          <w:sz w:val="22"/>
          <w:szCs w:val="22"/>
        </w:rPr>
        <w:t xml:space="preserve"> </w:t>
      </w:r>
      <w:r w:rsidRPr="004A4EA7">
        <w:rPr>
          <w:rFonts w:ascii="Bookman Old Style" w:hAnsi="Bookman Old Style" w:cs="Arial"/>
          <w:sz w:val="22"/>
          <w:szCs w:val="22"/>
        </w:rPr>
        <w:t xml:space="preserve">Constitui </w:t>
      </w:r>
      <w:r>
        <w:rPr>
          <w:rFonts w:ascii="Bookman Old Style" w:hAnsi="Bookman Old Style" w:cs="Arial"/>
          <w:sz w:val="22"/>
          <w:szCs w:val="22"/>
        </w:rPr>
        <w:t xml:space="preserve">o </w:t>
      </w:r>
      <w:r w:rsidRPr="004A4EA7">
        <w:rPr>
          <w:rFonts w:ascii="Bookman Old Style" w:hAnsi="Bookman Old Style" w:cs="Arial"/>
          <w:sz w:val="22"/>
          <w:szCs w:val="22"/>
        </w:rPr>
        <w:t xml:space="preserve">objeto da presente ATA o </w:t>
      </w:r>
      <w:r>
        <w:rPr>
          <w:rFonts w:ascii="Bookman Old Style" w:hAnsi="Bookman Old Style" w:cs="Raavi"/>
          <w:sz w:val="22"/>
          <w:szCs w:val="22"/>
        </w:rPr>
        <w:t>REGISTRO DE PREÇOS par</w:t>
      </w:r>
      <w:r w:rsidRPr="001615D7">
        <w:rPr>
          <w:rFonts w:ascii="Bookman Old Style" w:hAnsi="Bookman Old Style" w:cs="Raavi"/>
          <w:sz w:val="22"/>
          <w:szCs w:val="22"/>
        </w:rPr>
        <w:t xml:space="preserve">a </w:t>
      </w:r>
      <w:r w:rsidRPr="00757C37">
        <w:rPr>
          <w:rFonts w:ascii="Bookman Old Style" w:hAnsi="Bookman Old Style" w:cs="Raavi"/>
          <w:sz w:val="22"/>
          <w:szCs w:val="22"/>
        </w:rPr>
        <w:t xml:space="preserve">a </w:t>
      </w:r>
      <w:proofErr w:type="spellStart"/>
      <w:r>
        <w:rPr>
          <w:rFonts w:ascii="Bookman Old Style" w:hAnsi="Bookman Old Style" w:cs="Raavi"/>
          <w:sz w:val="22"/>
          <w:szCs w:val="22"/>
        </w:rPr>
        <w:t>Kit’s</w:t>
      </w:r>
      <w:proofErr w:type="spellEnd"/>
      <w:r>
        <w:rPr>
          <w:rFonts w:ascii="Bookman Old Style" w:hAnsi="Bookman Old Style" w:cs="Raavi"/>
          <w:sz w:val="22"/>
          <w:szCs w:val="22"/>
        </w:rPr>
        <w:t xml:space="preserve"> Gestante para atendimento ao Programa Pequeno </w:t>
      </w:r>
      <w:proofErr w:type="spellStart"/>
      <w:r>
        <w:rPr>
          <w:rFonts w:ascii="Bookman Old Style" w:hAnsi="Bookman Old Style" w:cs="Raavi"/>
          <w:sz w:val="22"/>
          <w:szCs w:val="22"/>
        </w:rPr>
        <w:t>Peritibense</w:t>
      </w:r>
      <w:proofErr w:type="spellEnd"/>
      <w:r w:rsidRPr="0079472C">
        <w:rPr>
          <w:rFonts w:ascii="Bookman Old Style" w:hAnsi="Bookman Old Style" w:cs="Raavi"/>
          <w:sz w:val="22"/>
          <w:szCs w:val="22"/>
        </w:rPr>
        <w:t>, promovido pelo Fundo Municipal de Assistência Social de Peritiba em parceria com o Fundo Municipal de Saúde Peritiba, conforme</w:t>
      </w:r>
      <w:r w:rsidRPr="0079472C">
        <w:rPr>
          <w:rFonts w:ascii="Bookman Old Style" w:hAnsi="Bookman Old Style" w:cs="Arial"/>
          <w:snapToGrid w:val="0"/>
          <w:sz w:val="22"/>
          <w:szCs w:val="22"/>
        </w:rPr>
        <w:t xml:space="preserve"> segue:</w:t>
      </w:r>
    </w:p>
    <w:p w:rsidR="00F83427" w:rsidRPr="00100571" w:rsidRDefault="00F83427" w:rsidP="00F83427">
      <w:pPr>
        <w:pStyle w:val="normal0"/>
        <w:rPr>
          <w:rFonts w:ascii="Bookman Old Style" w:hAnsi="Bookman Old Style" w:cs="Arial"/>
          <w:snapToGrid w:val="0"/>
          <w:sz w:val="22"/>
          <w:szCs w:val="22"/>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15"/>
        <w:gridCol w:w="633"/>
        <w:gridCol w:w="668"/>
        <w:gridCol w:w="3906"/>
        <w:gridCol w:w="994"/>
        <w:gridCol w:w="1134"/>
        <w:gridCol w:w="1152"/>
      </w:tblGrid>
      <w:tr w:rsidR="00F83427" w:rsidRPr="007A09A7" w:rsidTr="0086330D">
        <w:trPr>
          <w:trHeight w:val="526"/>
        </w:trPr>
        <w:tc>
          <w:tcPr>
            <w:tcW w:w="815" w:type="dxa"/>
            <w:shd w:val="clear" w:color="auto" w:fill="000066"/>
            <w:noWrap/>
            <w:vAlign w:val="center"/>
            <w:hideMark/>
          </w:tcPr>
          <w:p w:rsidR="00F83427" w:rsidRPr="007A09A7" w:rsidRDefault="00F83427" w:rsidP="0086330D">
            <w:pPr>
              <w:jc w:val="center"/>
              <w:rPr>
                <w:rFonts w:ascii="Bookman Old Style" w:hAnsi="Bookman Old Style"/>
                <w:b/>
                <w:bCs/>
                <w:color w:val="FFFFFF"/>
                <w:sz w:val="18"/>
                <w:szCs w:val="18"/>
              </w:rPr>
            </w:pPr>
            <w:r w:rsidRPr="007A09A7">
              <w:rPr>
                <w:rFonts w:ascii="Bookman Old Style" w:hAnsi="Bookman Old Style"/>
                <w:b/>
                <w:bCs/>
                <w:color w:val="FFFFFF"/>
                <w:sz w:val="18"/>
                <w:szCs w:val="18"/>
              </w:rPr>
              <w:t>Item</w:t>
            </w:r>
          </w:p>
        </w:tc>
        <w:tc>
          <w:tcPr>
            <w:tcW w:w="633" w:type="dxa"/>
            <w:shd w:val="clear" w:color="auto" w:fill="000066"/>
            <w:noWrap/>
            <w:vAlign w:val="center"/>
            <w:hideMark/>
          </w:tcPr>
          <w:p w:rsidR="00F83427" w:rsidRPr="007A09A7" w:rsidRDefault="00F83427" w:rsidP="0086330D">
            <w:pPr>
              <w:jc w:val="center"/>
              <w:rPr>
                <w:rFonts w:ascii="Bookman Old Style" w:hAnsi="Bookman Old Style"/>
                <w:b/>
                <w:bCs/>
                <w:color w:val="FFFFFF"/>
                <w:sz w:val="18"/>
                <w:szCs w:val="18"/>
              </w:rPr>
            </w:pPr>
            <w:r w:rsidRPr="007A09A7">
              <w:rPr>
                <w:rFonts w:ascii="Bookman Old Style" w:hAnsi="Bookman Old Style"/>
                <w:b/>
                <w:bCs/>
                <w:color w:val="FFFFFF"/>
                <w:sz w:val="18"/>
                <w:szCs w:val="18"/>
              </w:rPr>
              <w:t>Qtd.</w:t>
            </w:r>
          </w:p>
        </w:tc>
        <w:tc>
          <w:tcPr>
            <w:tcW w:w="668" w:type="dxa"/>
            <w:shd w:val="clear" w:color="auto" w:fill="000066"/>
            <w:noWrap/>
            <w:vAlign w:val="center"/>
            <w:hideMark/>
          </w:tcPr>
          <w:p w:rsidR="00F83427" w:rsidRPr="007A09A7" w:rsidRDefault="00F83427" w:rsidP="0086330D">
            <w:pPr>
              <w:jc w:val="center"/>
              <w:rPr>
                <w:rFonts w:ascii="Bookman Old Style" w:hAnsi="Bookman Old Style"/>
                <w:b/>
                <w:bCs/>
                <w:color w:val="FFFFFF"/>
                <w:sz w:val="18"/>
                <w:szCs w:val="18"/>
              </w:rPr>
            </w:pPr>
            <w:proofErr w:type="spellStart"/>
            <w:r w:rsidRPr="007A09A7">
              <w:rPr>
                <w:rFonts w:ascii="Bookman Old Style" w:hAnsi="Bookman Old Style"/>
                <w:b/>
                <w:bCs/>
                <w:color w:val="FFFFFF"/>
                <w:sz w:val="18"/>
                <w:szCs w:val="18"/>
              </w:rPr>
              <w:t>Und</w:t>
            </w:r>
            <w:proofErr w:type="spellEnd"/>
            <w:r w:rsidRPr="007A09A7">
              <w:rPr>
                <w:rFonts w:ascii="Bookman Old Style" w:hAnsi="Bookman Old Style"/>
                <w:b/>
                <w:bCs/>
                <w:color w:val="FFFFFF"/>
                <w:sz w:val="18"/>
                <w:szCs w:val="18"/>
              </w:rPr>
              <w:t>.</w:t>
            </w:r>
          </w:p>
        </w:tc>
        <w:tc>
          <w:tcPr>
            <w:tcW w:w="3906" w:type="dxa"/>
            <w:shd w:val="clear" w:color="auto" w:fill="000066"/>
            <w:vAlign w:val="center"/>
            <w:hideMark/>
          </w:tcPr>
          <w:p w:rsidR="00F83427" w:rsidRPr="007A09A7" w:rsidRDefault="00F83427" w:rsidP="0086330D">
            <w:pPr>
              <w:jc w:val="center"/>
              <w:rPr>
                <w:rFonts w:ascii="Bookman Old Style" w:hAnsi="Bookman Old Style"/>
                <w:b/>
                <w:bCs/>
                <w:color w:val="FFFFFF"/>
                <w:sz w:val="18"/>
                <w:szCs w:val="18"/>
              </w:rPr>
            </w:pPr>
            <w:r w:rsidRPr="007A09A7">
              <w:rPr>
                <w:rFonts w:ascii="Bookman Old Style" w:hAnsi="Bookman Old Style"/>
                <w:b/>
                <w:bCs/>
                <w:color w:val="FFFFFF"/>
                <w:sz w:val="18"/>
                <w:szCs w:val="18"/>
              </w:rPr>
              <w:t>Especificação dos Produtos</w:t>
            </w:r>
          </w:p>
        </w:tc>
        <w:tc>
          <w:tcPr>
            <w:tcW w:w="994" w:type="dxa"/>
            <w:shd w:val="clear" w:color="auto" w:fill="000066"/>
            <w:vAlign w:val="center"/>
            <w:hideMark/>
          </w:tcPr>
          <w:p w:rsidR="00F83427" w:rsidRPr="007A09A7" w:rsidRDefault="00F83427" w:rsidP="0086330D">
            <w:pPr>
              <w:jc w:val="center"/>
              <w:rPr>
                <w:rFonts w:ascii="Bookman Old Style" w:hAnsi="Bookman Old Style"/>
                <w:b/>
                <w:bCs/>
                <w:color w:val="FFFFFF"/>
                <w:sz w:val="18"/>
                <w:szCs w:val="18"/>
              </w:rPr>
            </w:pPr>
            <w:r w:rsidRPr="007A09A7">
              <w:rPr>
                <w:rFonts w:ascii="Bookman Old Style" w:hAnsi="Bookman Old Style"/>
                <w:b/>
                <w:bCs/>
                <w:color w:val="FFFFFF"/>
                <w:sz w:val="18"/>
                <w:szCs w:val="18"/>
              </w:rPr>
              <w:t>Marca</w:t>
            </w:r>
          </w:p>
        </w:tc>
        <w:tc>
          <w:tcPr>
            <w:tcW w:w="1134" w:type="dxa"/>
            <w:shd w:val="clear" w:color="auto" w:fill="000066"/>
            <w:noWrap/>
            <w:vAlign w:val="center"/>
            <w:hideMark/>
          </w:tcPr>
          <w:p w:rsidR="00F83427" w:rsidRPr="007A09A7" w:rsidRDefault="00F83427" w:rsidP="0086330D">
            <w:pPr>
              <w:jc w:val="center"/>
              <w:rPr>
                <w:rFonts w:ascii="Bookman Old Style" w:hAnsi="Bookman Old Style"/>
                <w:b/>
                <w:bCs/>
                <w:color w:val="FFFFFF"/>
                <w:sz w:val="18"/>
                <w:szCs w:val="18"/>
              </w:rPr>
            </w:pPr>
            <w:r w:rsidRPr="007A09A7">
              <w:rPr>
                <w:rFonts w:ascii="Bookman Old Style" w:hAnsi="Bookman Old Style"/>
                <w:b/>
                <w:bCs/>
                <w:color w:val="FFFFFF"/>
                <w:sz w:val="18"/>
                <w:szCs w:val="18"/>
              </w:rPr>
              <w:t xml:space="preserve">R$ </w:t>
            </w:r>
            <w:proofErr w:type="spellStart"/>
            <w:r w:rsidRPr="007A09A7">
              <w:rPr>
                <w:rFonts w:ascii="Bookman Old Style" w:hAnsi="Bookman Old Style"/>
                <w:b/>
                <w:bCs/>
                <w:color w:val="FFFFFF"/>
                <w:sz w:val="18"/>
                <w:szCs w:val="18"/>
              </w:rPr>
              <w:t>Unt</w:t>
            </w:r>
            <w:proofErr w:type="spellEnd"/>
            <w:r w:rsidRPr="007A09A7">
              <w:rPr>
                <w:rFonts w:ascii="Bookman Old Style" w:hAnsi="Bookman Old Style"/>
                <w:b/>
                <w:bCs/>
                <w:color w:val="FFFFFF"/>
                <w:sz w:val="18"/>
                <w:szCs w:val="18"/>
              </w:rPr>
              <w:t>.</w:t>
            </w:r>
          </w:p>
        </w:tc>
        <w:tc>
          <w:tcPr>
            <w:tcW w:w="1152" w:type="dxa"/>
            <w:shd w:val="clear" w:color="auto" w:fill="000066"/>
            <w:vAlign w:val="center"/>
          </w:tcPr>
          <w:p w:rsidR="00F83427" w:rsidRPr="007A09A7" w:rsidRDefault="00F83427" w:rsidP="0086330D">
            <w:pPr>
              <w:jc w:val="center"/>
              <w:rPr>
                <w:rFonts w:ascii="Bookman Old Style" w:hAnsi="Bookman Old Style"/>
                <w:b/>
                <w:bCs/>
                <w:color w:val="FFFFFF"/>
                <w:sz w:val="18"/>
                <w:szCs w:val="18"/>
              </w:rPr>
            </w:pPr>
            <w:r w:rsidRPr="007A09A7">
              <w:rPr>
                <w:rFonts w:ascii="Bookman Old Style" w:hAnsi="Bookman Old Style"/>
                <w:b/>
                <w:bCs/>
                <w:color w:val="FFFFFF"/>
                <w:sz w:val="18"/>
                <w:szCs w:val="18"/>
              </w:rPr>
              <w:t>R$ Total</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2</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UN</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 xml:space="preserve">Escova Massageadora de Silicone - Escova Massageadora de gengivas em forma de dedal, em 100% silicone transparente, macio e confortável que além de ajudar na higienização massageia </w:t>
            </w:r>
            <w:proofErr w:type="gramStart"/>
            <w:r w:rsidRPr="007A09A7">
              <w:rPr>
                <w:rFonts w:ascii="Bookman Old Style" w:hAnsi="Bookman Old Style" w:cs="Arial"/>
                <w:sz w:val="18"/>
                <w:szCs w:val="18"/>
              </w:rPr>
              <w:t>à</w:t>
            </w:r>
            <w:proofErr w:type="gramEnd"/>
            <w:r w:rsidRPr="007A09A7">
              <w:rPr>
                <w:rFonts w:ascii="Bookman Old Style" w:hAnsi="Bookman Old Style" w:cs="Arial"/>
                <w:sz w:val="18"/>
                <w:szCs w:val="18"/>
              </w:rPr>
              <w:t xml:space="preserve"> gengiva causando bem estar ao bebê.</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KUKA</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10,90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544,92</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3</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PCT</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 xml:space="preserve">Fralda infantil descartável M, desenho anatômico, com gel absorvente - Composição: Filme de polietileno, polpa de celulose, polímero superabsorvente, não tecido de polipropileno, não tecido de fibras bicomponentes e fibras </w:t>
            </w:r>
            <w:proofErr w:type="spellStart"/>
            <w:r w:rsidRPr="007A09A7">
              <w:rPr>
                <w:rFonts w:ascii="Bookman Old Style" w:hAnsi="Bookman Old Style" w:cs="Arial"/>
                <w:sz w:val="18"/>
                <w:szCs w:val="18"/>
              </w:rPr>
              <w:t>polyester</w:t>
            </w:r>
            <w:proofErr w:type="spellEnd"/>
            <w:r w:rsidRPr="007A09A7">
              <w:rPr>
                <w:rFonts w:ascii="Bookman Old Style" w:hAnsi="Bookman Old Style" w:cs="Arial"/>
                <w:sz w:val="18"/>
                <w:szCs w:val="18"/>
              </w:rPr>
              <w:t xml:space="preserve">, fios de elástico, fitas adesivas. Componentes atóxicos não propensos a causar irritação em contato com a pele. Dermatologicamente testada. Com Barreiras antivazamento. Peso recomendado (kg): </w:t>
            </w:r>
            <w:proofErr w:type="gramStart"/>
            <w:r w:rsidRPr="007A09A7">
              <w:rPr>
                <w:rFonts w:ascii="Bookman Old Style" w:hAnsi="Bookman Old Style" w:cs="Arial"/>
                <w:sz w:val="18"/>
                <w:szCs w:val="18"/>
              </w:rPr>
              <w:t>5</w:t>
            </w:r>
            <w:proofErr w:type="gramEnd"/>
            <w:r w:rsidRPr="007A09A7">
              <w:rPr>
                <w:rFonts w:ascii="Bookman Old Style" w:hAnsi="Bookman Old Style" w:cs="Arial"/>
                <w:sz w:val="18"/>
                <w:szCs w:val="18"/>
              </w:rPr>
              <w:t xml:space="preserve"> a 9,5kg. Quantidade por pacote: 32 fraldas.</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HUGGIES</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22,90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1.144,90</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4</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Kit</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 xml:space="preserve">Kit de Escova e pente para bebês - exclusivos para o </w:t>
            </w:r>
            <w:proofErr w:type="gramStart"/>
            <w:r w:rsidRPr="007A09A7">
              <w:rPr>
                <w:rFonts w:ascii="Bookman Old Style" w:hAnsi="Bookman Old Style" w:cs="Arial"/>
                <w:sz w:val="18"/>
                <w:szCs w:val="18"/>
              </w:rPr>
              <w:t>cuidado bebês</w:t>
            </w:r>
            <w:proofErr w:type="gramEnd"/>
            <w:r w:rsidRPr="007A09A7">
              <w:rPr>
                <w:rFonts w:ascii="Bookman Old Style" w:hAnsi="Bookman Old Style" w:cs="Arial"/>
                <w:sz w:val="18"/>
                <w:szCs w:val="18"/>
              </w:rPr>
              <w:t xml:space="preserve">, escova possui cerdas suaves que não agridem o couro cabeludo, pente com dentes finos com pontas arredondadas. Produzidos em </w:t>
            </w:r>
            <w:r w:rsidRPr="007A09A7">
              <w:rPr>
                <w:rFonts w:ascii="Bookman Old Style" w:hAnsi="Bookman Old Style" w:cs="Arial"/>
                <w:sz w:val="18"/>
                <w:szCs w:val="18"/>
              </w:rPr>
              <w:lastRenderedPageBreak/>
              <w:t>polipropileno e com cerdas sintéticas.</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lastRenderedPageBreak/>
              <w:t>LILLO</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16,90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844,92</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lastRenderedPageBreak/>
              <w:t>5</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UN</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Termômetro clínico digital - termômetro clínico com escala de leitura direta de 35°c a 42°c, visor de cristal líquido, bateria tipo botão embalagem protetora individual com dados de identificação, procedência e atender à legislação sanitária vigente e pertinente ao produto. Deve trazer bateria Incluída. Apresentar manual em português e registro de certificação no INMETRO.</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G- TECH</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11,50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574,95</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6</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CX</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 xml:space="preserve">Hastes flexíveis de polipropileno, com pontas de algodão, </w:t>
            </w:r>
            <w:proofErr w:type="spellStart"/>
            <w:r w:rsidRPr="007A09A7">
              <w:rPr>
                <w:rFonts w:ascii="Bookman Old Style" w:hAnsi="Bookman Old Style" w:cs="Arial"/>
                <w:sz w:val="18"/>
                <w:szCs w:val="18"/>
              </w:rPr>
              <w:t>hidroxietilcelulose</w:t>
            </w:r>
            <w:proofErr w:type="spellEnd"/>
            <w:r w:rsidRPr="007A09A7">
              <w:rPr>
                <w:rFonts w:ascii="Bookman Old Style" w:hAnsi="Bookman Old Style" w:cs="Arial"/>
                <w:sz w:val="18"/>
                <w:szCs w:val="18"/>
              </w:rPr>
              <w:t xml:space="preserve"> e </w:t>
            </w:r>
            <w:proofErr w:type="spellStart"/>
            <w:r w:rsidRPr="007A09A7">
              <w:rPr>
                <w:rFonts w:ascii="Bookman Old Style" w:hAnsi="Bookman Old Style" w:cs="Arial"/>
                <w:sz w:val="18"/>
                <w:szCs w:val="18"/>
              </w:rPr>
              <w:t>Triclosn</w:t>
            </w:r>
            <w:proofErr w:type="spellEnd"/>
            <w:r w:rsidRPr="007A09A7">
              <w:rPr>
                <w:rFonts w:ascii="Bookman Old Style" w:hAnsi="Bookman Old Style" w:cs="Arial"/>
                <w:sz w:val="18"/>
                <w:szCs w:val="18"/>
              </w:rPr>
              <w:t xml:space="preserve">. Produto com validade indicada na embalagem conforme fabricação. Indicado para a higiene diária das orelhas, além de diversos outros usos, como aplicação de medicamentos, embalagem cx ou tubo com n mínimo 72 unidades. (Ref. </w:t>
            </w:r>
            <w:proofErr w:type="spellStart"/>
            <w:r w:rsidRPr="007A09A7">
              <w:rPr>
                <w:rFonts w:ascii="Bookman Old Style" w:hAnsi="Bookman Old Style" w:cs="Arial"/>
                <w:sz w:val="18"/>
                <w:szCs w:val="18"/>
              </w:rPr>
              <w:t>Cotonetes</w:t>
            </w:r>
            <w:proofErr w:type="spellEnd"/>
            <w:r w:rsidRPr="007A09A7">
              <w:rPr>
                <w:rFonts w:ascii="Bookman Old Style" w:hAnsi="Bookman Old Style" w:cs="Arial"/>
                <w:sz w:val="18"/>
                <w:szCs w:val="18"/>
              </w:rPr>
              <w:t>).</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CREMER</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1,59</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79,50</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7</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CX</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Algodão hidrófilo - produzido com fibras 100% algodão, contendo 50g, em camadas contínuas, provido de papel apropriado em toda sua extensão. O algodão deverá apresentar aspecto homogêneo e macio, boa absorção, ausência de grumos ou quaisquer impurezas, ser inodoro, de cor branca (no mínimo 80% de brancura). Embalado em caixa, que contenha descrição e dados do produto.</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CREMER</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2,90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144,99</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8</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UN</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 xml:space="preserve">Pomada dermatológica, de uso tópico e pediátrico, composta por retinol 5000 UI/g, </w:t>
            </w:r>
            <w:proofErr w:type="spellStart"/>
            <w:r w:rsidRPr="007A09A7">
              <w:rPr>
                <w:rFonts w:ascii="Bookman Old Style" w:hAnsi="Bookman Old Style" w:cs="Arial"/>
                <w:sz w:val="18"/>
                <w:szCs w:val="18"/>
              </w:rPr>
              <w:t>colecalciferol</w:t>
            </w:r>
            <w:proofErr w:type="spellEnd"/>
            <w:r w:rsidRPr="007A09A7">
              <w:rPr>
                <w:rFonts w:ascii="Bookman Old Style" w:hAnsi="Bookman Old Style" w:cs="Arial"/>
                <w:sz w:val="18"/>
                <w:szCs w:val="18"/>
              </w:rPr>
              <w:t xml:space="preserve"> 900 UI/g e óxido de zinco 150 </w:t>
            </w:r>
            <w:proofErr w:type="spellStart"/>
            <w:proofErr w:type="gramStart"/>
            <w:r w:rsidRPr="007A09A7">
              <w:rPr>
                <w:rFonts w:ascii="Bookman Old Style" w:hAnsi="Bookman Old Style" w:cs="Arial"/>
                <w:sz w:val="18"/>
                <w:szCs w:val="18"/>
              </w:rPr>
              <w:t>mg</w:t>
            </w:r>
            <w:proofErr w:type="spellEnd"/>
            <w:proofErr w:type="gramEnd"/>
            <w:r w:rsidRPr="007A09A7">
              <w:rPr>
                <w:rFonts w:ascii="Bookman Old Style" w:hAnsi="Bookman Old Style" w:cs="Arial"/>
                <w:sz w:val="18"/>
                <w:szCs w:val="18"/>
              </w:rPr>
              <w:t>/g. Sua formulação única, com vitaminas A (retinol) e D (</w:t>
            </w:r>
            <w:proofErr w:type="spellStart"/>
            <w:r w:rsidRPr="007A09A7">
              <w:rPr>
                <w:rFonts w:ascii="Bookman Old Style" w:hAnsi="Bookman Old Style" w:cs="Arial"/>
                <w:sz w:val="18"/>
                <w:szCs w:val="18"/>
              </w:rPr>
              <w:t>colecalciferol</w:t>
            </w:r>
            <w:proofErr w:type="spellEnd"/>
            <w:r w:rsidRPr="007A09A7">
              <w:rPr>
                <w:rFonts w:ascii="Bookman Old Style" w:hAnsi="Bookman Old Style" w:cs="Arial"/>
                <w:sz w:val="18"/>
                <w:szCs w:val="18"/>
              </w:rPr>
              <w:t>). Consiste em uma pomada branca a amarelada com odor característico. Tubos plásticos contendo 90g.</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PROCTER HIPOGLÓS</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25,00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1.249,89</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proofErr w:type="gramStart"/>
            <w:r w:rsidRPr="007A09A7">
              <w:rPr>
                <w:rFonts w:ascii="Bookman Old Style" w:hAnsi="Bookman Old Style" w:cs="Arial"/>
                <w:sz w:val="18"/>
                <w:szCs w:val="18"/>
              </w:rPr>
              <w:t>9</w:t>
            </w:r>
            <w:proofErr w:type="gramEnd"/>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UN</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Sabonete Barra Extra Suave para bebê - 75g –</w:t>
            </w:r>
            <w:proofErr w:type="gramStart"/>
            <w:r w:rsidRPr="007A09A7">
              <w:rPr>
                <w:rFonts w:ascii="Bookman Old Style" w:hAnsi="Bookman Old Style" w:cs="Arial"/>
                <w:sz w:val="18"/>
                <w:szCs w:val="18"/>
              </w:rPr>
              <w:t xml:space="preserve">  </w:t>
            </w:r>
            <w:proofErr w:type="gramEnd"/>
            <w:r w:rsidRPr="007A09A7">
              <w:rPr>
                <w:rFonts w:ascii="Bookman Old Style" w:hAnsi="Bookman Old Style" w:cs="Arial"/>
                <w:sz w:val="18"/>
                <w:szCs w:val="18"/>
              </w:rPr>
              <w:t xml:space="preserve">Composição: </w:t>
            </w:r>
            <w:proofErr w:type="spellStart"/>
            <w:r w:rsidRPr="007A09A7">
              <w:rPr>
                <w:rFonts w:ascii="Bookman Old Style" w:hAnsi="Bookman Old Style" w:cs="Arial"/>
                <w:sz w:val="18"/>
                <w:szCs w:val="18"/>
              </w:rPr>
              <w:t>Aqua</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Sodiem</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Trideceth</w:t>
            </w:r>
            <w:proofErr w:type="spellEnd"/>
            <w:r w:rsidRPr="007A09A7">
              <w:rPr>
                <w:rFonts w:ascii="Bookman Old Style" w:hAnsi="Bookman Old Style" w:cs="Arial"/>
                <w:sz w:val="18"/>
                <w:szCs w:val="18"/>
              </w:rPr>
              <w:t xml:space="preserve"> Sulfate, </w:t>
            </w:r>
            <w:proofErr w:type="spellStart"/>
            <w:r w:rsidRPr="007A09A7">
              <w:rPr>
                <w:rFonts w:ascii="Bookman Old Style" w:hAnsi="Bookman Old Style" w:cs="Arial"/>
                <w:sz w:val="18"/>
                <w:szCs w:val="18"/>
              </w:rPr>
              <w:t>Cocamidopropyl</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Betaine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Sodium</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Lauroamphoacetate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Disodium</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Lauroamphodiacetate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Peg</w:t>
            </w:r>
            <w:proofErr w:type="spellEnd"/>
            <w:r w:rsidRPr="007A09A7">
              <w:rPr>
                <w:rFonts w:ascii="Bookman Old Style" w:hAnsi="Bookman Old Style" w:cs="Arial"/>
                <w:sz w:val="18"/>
                <w:szCs w:val="18"/>
              </w:rPr>
              <w:t xml:space="preserve">-120 </w:t>
            </w:r>
            <w:proofErr w:type="spellStart"/>
            <w:r w:rsidRPr="007A09A7">
              <w:rPr>
                <w:rFonts w:ascii="Bookman Old Style" w:hAnsi="Bookman Old Style" w:cs="Arial"/>
                <w:sz w:val="18"/>
                <w:szCs w:val="18"/>
              </w:rPr>
              <w:t>Methyl</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Glucose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Dioleate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Glycerin</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Citric</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Acid</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Sodium</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Laureth</w:t>
            </w:r>
            <w:proofErr w:type="spellEnd"/>
            <w:r w:rsidRPr="007A09A7">
              <w:rPr>
                <w:rFonts w:ascii="Bookman Old Style" w:hAnsi="Bookman Old Style" w:cs="Arial"/>
                <w:sz w:val="18"/>
                <w:szCs w:val="18"/>
              </w:rPr>
              <w:t xml:space="preserve">-13 </w:t>
            </w:r>
            <w:proofErr w:type="spellStart"/>
            <w:r w:rsidRPr="007A09A7">
              <w:rPr>
                <w:rFonts w:ascii="Bookman Old Style" w:hAnsi="Bookman Old Style" w:cs="Arial"/>
                <w:sz w:val="18"/>
                <w:szCs w:val="18"/>
              </w:rPr>
              <w:t>Carboxylate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Parfum</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Dimethicone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Copolyol</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Methylisothiazolinone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Methylchloroisothiazolinone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Chamomilla</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Recutita</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Extract</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Aloe</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Barbadensis</w:t>
            </w:r>
            <w:proofErr w:type="spellEnd"/>
            <w:r w:rsidRPr="007A09A7">
              <w:rPr>
                <w:rFonts w:ascii="Bookman Old Style" w:hAnsi="Bookman Old Style" w:cs="Arial"/>
                <w:sz w:val="18"/>
                <w:szCs w:val="18"/>
              </w:rPr>
              <w:t xml:space="preserve"> </w:t>
            </w:r>
            <w:proofErr w:type="spellStart"/>
            <w:r w:rsidRPr="007A09A7">
              <w:rPr>
                <w:rFonts w:ascii="Bookman Old Style" w:hAnsi="Bookman Old Style" w:cs="Arial"/>
                <w:sz w:val="18"/>
                <w:szCs w:val="18"/>
              </w:rPr>
              <w:t>Extract</w:t>
            </w:r>
            <w:proofErr w:type="spellEnd"/>
            <w:r w:rsidRPr="007A09A7">
              <w:rPr>
                <w:rFonts w:ascii="Bookman Old Style" w:hAnsi="Bookman Old Style" w:cs="Arial"/>
                <w:sz w:val="18"/>
                <w:szCs w:val="18"/>
              </w:rPr>
              <w:t xml:space="preserve">. Dimensões aproximadas do produto (cm): </w:t>
            </w:r>
            <w:proofErr w:type="spellStart"/>
            <w:proofErr w:type="gramStart"/>
            <w:r w:rsidRPr="007A09A7">
              <w:rPr>
                <w:rFonts w:ascii="Bookman Old Style" w:hAnsi="Bookman Old Style" w:cs="Arial"/>
                <w:sz w:val="18"/>
                <w:szCs w:val="18"/>
              </w:rPr>
              <w:t>AxLxP</w:t>
            </w:r>
            <w:proofErr w:type="spellEnd"/>
            <w:proofErr w:type="gramEnd"/>
            <w:r w:rsidRPr="007A09A7">
              <w:rPr>
                <w:rFonts w:ascii="Bookman Old Style" w:hAnsi="Bookman Old Style" w:cs="Arial"/>
                <w:sz w:val="18"/>
                <w:szCs w:val="18"/>
              </w:rPr>
              <w:t xml:space="preserve"> 9x3x5,4cm.</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DOVE</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2,50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124,99</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10</w:t>
            </w:r>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UN</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proofErr w:type="spellStart"/>
            <w:r w:rsidRPr="007A09A7">
              <w:rPr>
                <w:rFonts w:ascii="Bookman Old Style" w:hAnsi="Bookman Old Style" w:cs="Arial"/>
                <w:sz w:val="18"/>
                <w:szCs w:val="18"/>
              </w:rPr>
              <w:t>Shampoo</w:t>
            </w:r>
            <w:proofErr w:type="spellEnd"/>
            <w:r w:rsidRPr="007A09A7">
              <w:rPr>
                <w:rFonts w:ascii="Bookman Old Style" w:hAnsi="Bookman Old Style" w:cs="Arial"/>
                <w:sz w:val="18"/>
                <w:szCs w:val="18"/>
              </w:rPr>
              <w:t xml:space="preserve"> infantil neutro, com </w:t>
            </w:r>
            <w:proofErr w:type="gramStart"/>
            <w:r w:rsidRPr="007A09A7">
              <w:rPr>
                <w:rFonts w:ascii="Bookman Old Style" w:hAnsi="Bookman Old Style" w:cs="Arial"/>
                <w:sz w:val="18"/>
                <w:szCs w:val="18"/>
              </w:rPr>
              <w:t>200ml</w:t>
            </w:r>
            <w:proofErr w:type="gramEnd"/>
            <w:r w:rsidRPr="007A09A7">
              <w:rPr>
                <w:rFonts w:ascii="Bookman Old Style" w:hAnsi="Bookman Old Style" w:cs="Arial"/>
                <w:sz w:val="18"/>
                <w:szCs w:val="18"/>
              </w:rPr>
              <w:t xml:space="preserve">, para todo tipo de cabelo, com PH balanceado, </w:t>
            </w:r>
            <w:proofErr w:type="spellStart"/>
            <w:r w:rsidRPr="007A09A7">
              <w:rPr>
                <w:rFonts w:ascii="Bookman Old Style" w:hAnsi="Bookman Old Style" w:cs="Arial"/>
                <w:sz w:val="18"/>
                <w:szCs w:val="18"/>
              </w:rPr>
              <w:t>oftalmo</w:t>
            </w:r>
            <w:proofErr w:type="spellEnd"/>
            <w:r w:rsidRPr="007A09A7">
              <w:rPr>
                <w:rFonts w:ascii="Bookman Old Style" w:hAnsi="Bookman Old Style" w:cs="Arial"/>
                <w:sz w:val="18"/>
                <w:szCs w:val="18"/>
              </w:rPr>
              <w:t xml:space="preserve"> e dermatologicamente testado, com registro no ministério da saúde/ANVISA.</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JOHNSON</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8,50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424,96</w:t>
            </w:r>
          </w:p>
        </w:tc>
      </w:tr>
      <w:tr w:rsidR="00F83427" w:rsidRPr="007A09A7" w:rsidTr="0086330D">
        <w:trPr>
          <w:trHeight w:val="208"/>
        </w:trPr>
        <w:tc>
          <w:tcPr>
            <w:tcW w:w="815"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11</w:t>
            </w:r>
          </w:p>
        </w:tc>
        <w:tc>
          <w:tcPr>
            <w:tcW w:w="633" w:type="dxa"/>
            <w:shd w:val="clear" w:color="auto" w:fill="auto"/>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50</w:t>
            </w:r>
          </w:p>
        </w:tc>
        <w:tc>
          <w:tcPr>
            <w:tcW w:w="668" w:type="dxa"/>
            <w:shd w:val="clear" w:color="auto" w:fill="auto"/>
            <w:vAlign w:val="bottom"/>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FR</w:t>
            </w:r>
          </w:p>
        </w:tc>
        <w:tc>
          <w:tcPr>
            <w:tcW w:w="3906" w:type="dxa"/>
            <w:shd w:val="clear" w:color="auto" w:fill="auto"/>
            <w:vAlign w:val="bottom"/>
            <w:hideMark/>
          </w:tcPr>
          <w:p w:rsidR="00F83427" w:rsidRPr="007A09A7" w:rsidRDefault="00F83427" w:rsidP="0086330D">
            <w:pPr>
              <w:jc w:val="both"/>
              <w:rPr>
                <w:rFonts w:ascii="Bookman Old Style" w:hAnsi="Bookman Old Style" w:cs="Arial"/>
                <w:sz w:val="18"/>
                <w:szCs w:val="18"/>
              </w:rPr>
            </w:pPr>
            <w:r w:rsidRPr="007A09A7">
              <w:rPr>
                <w:rFonts w:ascii="Bookman Old Style" w:hAnsi="Bookman Old Style" w:cs="Arial"/>
                <w:sz w:val="18"/>
                <w:szCs w:val="18"/>
              </w:rPr>
              <w:t xml:space="preserve">Álcool etílico hidratado a 70%, em frasco com no mínimo </w:t>
            </w:r>
            <w:proofErr w:type="gramStart"/>
            <w:r w:rsidRPr="007A09A7">
              <w:rPr>
                <w:rFonts w:ascii="Bookman Old Style" w:hAnsi="Bookman Old Style" w:cs="Arial"/>
                <w:sz w:val="18"/>
                <w:szCs w:val="18"/>
              </w:rPr>
              <w:t>100ml</w:t>
            </w:r>
            <w:proofErr w:type="gramEnd"/>
            <w:r w:rsidRPr="007A09A7">
              <w:rPr>
                <w:rFonts w:ascii="Bookman Old Style" w:hAnsi="Bookman Old Style" w:cs="Arial"/>
                <w:sz w:val="18"/>
                <w:szCs w:val="18"/>
              </w:rPr>
              <w:t xml:space="preserve">, embalagem deverá conter informações de procedência, data de fabricação, validade, lote, impressos na embalagem, de acordo com a RDC 185 da </w:t>
            </w:r>
            <w:proofErr w:type="spellStart"/>
            <w:r w:rsidRPr="007A09A7">
              <w:rPr>
                <w:rFonts w:ascii="Bookman Old Style" w:hAnsi="Bookman Old Style" w:cs="Arial"/>
                <w:sz w:val="18"/>
                <w:szCs w:val="18"/>
              </w:rPr>
              <w:t>Anvisa</w:t>
            </w:r>
            <w:proofErr w:type="spellEnd"/>
            <w:r w:rsidRPr="007A09A7">
              <w:rPr>
                <w:rFonts w:ascii="Bookman Old Style" w:hAnsi="Bookman Old Style" w:cs="Arial"/>
                <w:sz w:val="18"/>
                <w:szCs w:val="18"/>
              </w:rPr>
              <w:t xml:space="preserve"> e ter registro no ministério da saúde.</w:t>
            </w:r>
          </w:p>
        </w:tc>
        <w:tc>
          <w:tcPr>
            <w:tcW w:w="994" w:type="dxa"/>
            <w:shd w:val="clear" w:color="auto" w:fill="auto"/>
            <w:vAlign w:val="bottom"/>
            <w:hideMark/>
          </w:tcPr>
          <w:p w:rsidR="00F83427" w:rsidRPr="007A09A7" w:rsidRDefault="00F83427" w:rsidP="0086330D">
            <w:pPr>
              <w:rPr>
                <w:rFonts w:ascii="Bookman Old Style" w:hAnsi="Bookman Old Style" w:cs="Arial"/>
                <w:sz w:val="18"/>
                <w:szCs w:val="18"/>
              </w:rPr>
            </w:pPr>
            <w:r w:rsidRPr="007A09A7">
              <w:rPr>
                <w:rFonts w:ascii="Bookman Old Style" w:hAnsi="Bookman Old Style" w:cs="Arial"/>
                <w:sz w:val="18"/>
                <w:szCs w:val="18"/>
              </w:rPr>
              <w:t>LBS</w:t>
            </w:r>
          </w:p>
        </w:tc>
        <w:tc>
          <w:tcPr>
            <w:tcW w:w="1134" w:type="dxa"/>
            <w:shd w:val="clear" w:color="auto" w:fill="auto"/>
            <w:vAlign w:val="bottom"/>
            <w:hideMark/>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4,50</w:t>
            </w:r>
          </w:p>
        </w:tc>
        <w:tc>
          <w:tcPr>
            <w:tcW w:w="1152" w:type="dxa"/>
            <w:shd w:val="clear" w:color="auto" w:fill="auto"/>
            <w:noWrap/>
            <w:vAlign w:val="bottom"/>
          </w:tcPr>
          <w:p w:rsidR="00F83427" w:rsidRPr="007A09A7" w:rsidRDefault="00F83427" w:rsidP="0086330D">
            <w:pPr>
              <w:jc w:val="right"/>
              <w:rPr>
                <w:rFonts w:ascii="Bookman Old Style" w:hAnsi="Bookman Old Style" w:cs="Arial"/>
                <w:sz w:val="18"/>
                <w:szCs w:val="18"/>
              </w:rPr>
            </w:pPr>
            <w:r w:rsidRPr="007A09A7">
              <w:rPr>
                <w:rFonts w:ascii="Bookman Old Style" w:hAnsi="Bookman Old Style" w:cs="Arial"/>
                <w:sz w:val="18"/>
                <w:szCs w:val="18"/>
              </w:rPr>
              <w:t>224,98</w:t>
            </w:r>
          </w:p>
        </w:tc>
      </w:tr>
      <w:tr w:rsidR="00F83427" w:rsidRPr="007A09A7" w:rsidTr="0086330D">
        <w:trPr>
          <w:trHeight w:val="269"/>
        </w:trPr>
        <w:tc>
          <w:tcPr>
            <w:tcW w:w="8150" w:type="dxa"/>
            <w:gridSpan w:val="6"/>
            <w:shd w:val="clear" w:color="auto" w:fill="auto"/>
            <w:vAlign w:val="center"/>
          </w:tcPr>
          <w:p w:rsidR="00F83427" w:rsidRPr="007A09A7" w:rsidRDefault="00F83427" w:rsidP="0086330D">
            <w:pPr>
              <w:jc w:val="both"/>
              <w:rPr>
                <w:rFonts w:ascii="Bookman Old Style" w:hAnsi="Bookman Old Style"/>
                <w:b/>
                <w:sz w:val="18"/>
                <w:szCs w:val="18"/>
              </w:rPr>
            </w:pPr>
            <w:r w:rsidRPr="007A09A7">
              <w:rPr>
                <w:rFonts w:ascii="Bookman Old Style" w:hAnsi="Bookman Old Style"/>
                <w:b/>
                <w:sz w:val="18"/>
                <w:szCs w:val="18"/>
              </w:rPr>
              <w:t>Total</w:t>
            </w:r>
          </w:p>
        </w:tc>
        <w:tc>
          <w:tcPr>
            <w:tcW w:w="1152" w:type="dxa"/>
            <w:shd w:val="clear" w:color="auto" w:fill="auto"/>
            <w:noWrap/>
            <w:vAlign w:val="center"/>
          </w:tcPr>
          <w:p w:rsidR="00F83427" w:rsidRPr="007A09A7" w:rsidRDefault="00F83427" w:rsidP="0086330D">
            <w:pPr>
              <w:jc w:val="right"/>
              <w:rPr>
                <w:rFonts w:ascii="Bookman Old Style" w:hAnsi="Bookman Old Style"/>
                <w:b/>
                <w:sz w:val="18"/>
                <w:szCs w:val="18"/>
              </w:rPr>
            </w:pPr>
            <w:r>
              <w:rPr>
                <w:rFonts w:ascii="Bookman Old Style" w:hAnsi="Bookman Old Style"/>
                <w:b/>
                <w:sz w:val="18"/>
                <w:szCs w:val="18"/>
              </w:rPr>
              <w:t>5.359,00</w:t>
            </w:r>
          </w:p>
        </w:tc>
      </w:tr>
    </w:tbl>
    <w:p w:rsidR="00F83427" w:rsidRPr="00F41F6F" w:rsidRDefault="00F83427" w:rsidP="00F83427">
      <w:pPr>
        <w:autoSpaceDE w:val="0"/>
        <w:autoSpaceDN w:val="0"/>
        <w:adjustRightInd w:val="0"/>
        <w:jc w:val="both"/>
        <w:rPr>
          <w:rFonts w:ascii="Bookman Old Style" w:hAnsi="Bookman Old Style" w:cs="Arial"/>
          <w:color w:val="000000"/>
          <w:sz w:val="22"/>
          <w:szCs w:val="22"/>
        </w:rPr>
      </w:pPr>
    </w:p>
    <w:p w:rsidR="00F83427" w:rsidRPr="00F41F6F" w:rsidRDefault="00F83427" w:rsidP="00F83427">
      <w:pPr>
        <w:autoSpaceDE w:val="0"/>
        <w:autoSpaceDN w:val="0"/>
        <w:adjustRightInd w:val="0"/>
        <w:jc w:val="both"/>
        <w:rPr>
          <w:rFonts w:ascii="Bookman Old Style" w:hAnsi="Bookman Old Style" w:cs="Arial"/>
          <w:color w:val="000000"/>
          <w:sz w:val="22"/>
          <w:szCs w:val="22"/>
        </w:rPr>
      </w:pPr>
      <w:r w:rsidRPr="00F41F6F">
        <w:rPr>
          <w:rFonts w:ascii="Bookman Old Style" w:hAnsi="Bookman Old Style" w:cs="Arial"/>
          <w:color w:val="000000"/>
          <w:sz w:val="22"/>
          <w:szCs w:val="22"/>
        </w:rPr>
        <w:t xml:space="preserve">Total: R$ </w:t>
      </w:r>
      <w:r>
        <w:rPr>
          <w:rFonts w:ascii="Bookman Old Style" w:hAnsi="Bookman Old Style" w:cs="Arial"/>
          <w:color w:val="000000"/>
          <w:sz w:val="22"/>
          <w:szCs w:val="22"/>
        </w:rPr>
        <w:t>5.359,00 (</w:t>
      </w:r>
      <w:proofErr w:type="gramStart"/>
      <w:r>
        <w:rPr>
          <w:rFonts w:ascii="Bookman Old Style" w:hAnsi="Bookman Old Style" w:cs="Arial"/>
          <w:color w:val="000000"/>
          <w:sz w:val="22"/>
          <w:szCs w:val="22"/>
        </w:rPr>
        <w:t>cinco mil, trezentos e cinquenta e</w:t>
      </w:r>
      <w:proofErr w:type="gramEnd"/>
      <w:r>
        <w:rPr>
          <w:rFonts w:ascii="Bookman Old Style" w:hAnsi="Bookman Old Style" w:cs="Arial"/>
          <w:color w:val="000000"/>
          <w:sz w:val="22"/>
          <w:szCs w:val="22"/>
        </w:rPr>
        <w:t xml:space="preserve"> nove reais).</w:t>
      </w:r>
    </w:p>
    <w:p w:rsidR="00F83427" w:rsidRPr="00100571" w:rsidRDefault="00F83427" w:rsidP="00F83427">
      <w:pPr>
        <w:pStyle w:val="normal0"/>
        <w:rPr>
          <w:rFonts w:ascii="Bookman Old Style" w:hAnsi="Bookman Old Style" w:cs="Arial"/>
          <w:snapToGrid w:val="0"/>
          <w:sz w:val="22"/>
          <w:szCs w:val="22"/>
        </w:rPr>
      </w:pPr>
    </w:p>
    <w:p w:rsidR="00F8342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1.2. As quantidades constantes do subitem 1.1 são estimativas para o período de 12 (doze) meses, podendo variar para mais ou para menos, de acordo com a demanda, não se obrigando ao Município à aquisição total.</w:t>
      </w:r>
    </w:p>
    <w:p w:rsidR="00F83427" w:rsidRDefault="00F83427" w:rsidP="00F83427">
      <w:pPr>
        <w:pStyle w:val="normal0"/>
        <w:rPr>
          <w:rFonts w:ascii="Bookman Old Style" w:hAnsi="Bookman Old Style" w:cs="Arial"/>
          <w:b/>
          <w:snapToGrid w:val="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2. DO PREÇO</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2.1. Os preços dos produtos serão fixos e equivalentes aos de mercado na data da proposta.</w:t>
      </w:r>
    </w:p>
    <w:p w:rsidR="00F8342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2.2. Os preços propostos são considerados completos e abrangem todos os tributos (impostos, taxas, emolumentos, contribuições fiscais e </w:t>
      </w:r>
      <w:proofErr w:type="spellStart"/>
      <w:r w:rsidRPr="004A4EA7">
        <w:rPr>
          <w:rFonts w:ascii="Bookman Old Style" w:hAnsi="Bookman Old Style" w:cs="Arial"/>
          <w:color w:val="000000"/>
          <w:sz w:val="22"/>
          <w:szCs w:val="22"/>
        </w:rPr>
        <w:t>para-fiscais</w:t>
      </w:r>
      <w:proofErr w:type="spellEnd"/>
      <w:r w:rsidRPr="004A4EA7">
        <w:rPr>
          <w:rFonts w:ascii="Bookman Old Style" w:hAnsi="Bookman Old Style" w:cs="Arial"/>
          <w:color w:val="000000"/>
          <w:sz w:val="22"/>
          <w:szCs w:val="22"/>
        </w:rPr>
        <w:t xml:space="preserve">), </w:t>
      </w:r>
      <w:proofErr w:type="gramStart"/>
      <w:r w:rsidRPr="004A4EA7">
        <w:rPr>
          <w:rFonts w:ascii="Bookman Old Style" w:hAnsi="Bookman Old Style" w:cs="Arial"/>
          <w:color w:val="000000"/>
          <w:sz w:val="22"/>
          <w:szCs w:val="22"/>
        </w:rPr>
        <w:t>transporte</w:t>
      </w:r>
      <w:proofErr w:type="gramEnd"/>
      <w:r w:rsidRPr="004A4EA7">
        <w:rPr>
          <w:rFonts w:ascii="Bookman Old Style" w:hAnsi="Bookman Old Style" w:cs="Arial"/>
          <w:color w:val="000000"/>
          <w:sz w:val="22"/>
          <w:szCs w:val="22"/>
        </w:rPr>
        <w:t xml:space="preserve"> de materiais, embalagens, </w:t>
      </w:r>
      <w:proofErr w:type="spellStart"/>
      <w:r w:rsidRPr="004A4EA7">
        <w:rPr>
          <w:rFonts w:ascii="Bookman Old Style" w:hAnsi="Bookman Old Style" w:cs="Arial"/>
          <w:color w:val="000000"/>
          <w:sz w:val="22"/>
          <w:szCs w:val="22"/>
        </w:rPr>
        <w:t>mão-de-obra</w:t>
      </w:r>
      <w:proofErr w:type="spellEnd"/>
      <w:r w:rsidRPr="004A4EA7">
        <w:rPr>
          <w:rFonts w:ascii="Bookman Old Style" w:hAnsi="Bookman Old Style" w:cs="Arial"/>
          <w:color w:val="000000"/>
          <w:sz w:val="22"/>
          <w:szCs w:val="22"/>
        </w:rPr>
        <w:t xml:space="preserve"> e qualquer despesa, acessória e/ou necessária, não especificada nesta Ata e no Edital.</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3. DA VALIDADE DO REGISTRO DE PREÇOS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3.1. </w:t>
      </w:r>
      <w:proofErr w:type="gramStart"/>
      <w:r w:rsidRPr="004A4EA7">
        <w:rPr>
          <w:rFonts w:ascii="Bookman Old Style" w:hAnsi="Bookman Old Style" w:cs="Arial"/>
          <w:color w:val="000000"/>
          <w:sz w:val="22"/>
          <w:szCs w:val="22"/>
        </w:rPr>
        <w:t>A PRESENTE</w:t>
      </w:r>
      <w:proofErr w:type="gramEnd"/>
      <w:r w:rsidRPr="004A4EA7">
        <w:rPr>
          <w:rFonts w:ascii="Bookman Old Style" w:hAnsi="Bookman Old Style" w:cs="Arial"/>
          <w:color w:val="000000"/>
          <w:sz w:val="22"/>
          <w:szCs w:val="22"/>
        </w:rPr>
        <w:t xml:space="preserve"> Ata de Registro de Preços terá validade de </w:t>
      </w:r>
      <w:r w:rsidRPr="001C29D8">
        <w:rPr>
          <w:rFonts w:ascii="Bookman Old Style" w:hAnsi="Bookman Old Style" w:cs="Arial"/>
          <w:b/>
          <w:color w:val="000000"/>
          <w:sz w:val="22"/>
          <w:szCs w:val="22"/>
        </w:rPr>
        <w:t>12 (doze) meses</w:t>
      </w:r>
      <w:r w:rsidRPr="004A4EA7">
        <w:rPr>
          <w:rFonts w:ascii="Bookman Old Style" w:hAnsi="Bookman Old Style" w:cs="Arial"/>
          <w:color w:val="000000"/>
          <w:sz w:val="22"/>
          <w:szCs w:val="22"/>
        </w:rPr>
        <w:t xml:space="preserve"> a partir da sua assinatura, ou até que se esgote o valor total, sendo o que ocorrer primeiro.</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3.2. A existência de preços registrados não obriga o MUNICÍPIO 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F83427" w:rsidRDefault="00F83427" w:rsidP="00F83427">
      <w:pPr>
        <w:pStyle w:val="normal0"/>
        <w:rPr>
          <w:rFonts w:ascii="Bookman Old Style" w:hAnsi="Bookman Old Style" w:cs="Arial"/>
          <w:snapToGrid w:val="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4. DA ADMINISTRAÇÃO DA ATA</w:t>
      </w:r>
    </w:p>
    <w:p w:rsidR="00F8342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4.1. A administração da Ata de Registro de Preços decorrente desta licitação caberá ao Setor de Compras e Licitações da Prefeitura Municipal de Peritiba. </w:t>
      </w:r>
    </w:p>
    <w:p w:rsidR="00F83427" w:rsidRDefault="00F83427" w:rsidP="00F83427">
      <w:pPr>
        <w:pStyle w:val="normal0"/>
        <w:rPr>
          <w:rFonts w:ascii="Bookman Old Style" w:hAnsi="Bookman Old Style" w:cs="Arial"/>
          <w:snapToGrid w:val="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5. DAS CONDIÇÕES DE FORNECIMENTO</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5.1. A empresa com preços registrados passará a ser denominada detentora da Ata de Registro de preços, após a assinatura desta;</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5.2. O compromisso de fornecimento será formalizado pela Ata de Registro de Preços e pela Nota de Empenho ou Termo de Contrato ou ainda instrumento equivalente.</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5.2.1. A celebração do compromisso de fornecimento se dará com a assinatura da Ata e pelo recebimento ou retirada da Nota de Empenho ou instrumento equivalente pela detentora da Ata.</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5.3. A detentora será obrigada a fornecer a quantidade prevista na Ata, acrescida de até 25% (vinte e cinco por cento), se solicitado pelo MUNICÍPIO e o não cumprimento desta imposição durante o prazo de vigência do Registro de Preços, acarretará sanções administrativas.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5.4. Cada fornecimento deverá ser efetuado mediante solicitação por escrito, através da Nota de Empenho ou Autorização de Fornecimento. </w:t>
      </w:r>
    </w:p>
    <w:p w:rsidR="00F83427" w:rsidRPr="00E32616"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5.5. As quantidades solicitadas serão de acordo com as necessidades, respeitand</w:t>
      </w:r>
      <w:r w:rsidRPr="00E32616">
        <w:rPr>
          <w:rFonts w:ascii="Bookman Old Style" w:hAnsi="Bookman Old Style" w:cs="Arial"/>
          <w:color w:val="000000"/>
          <w:sz w:val="22"/>
          <w:szCs w:val="22"/>
        </w:rPr>
        <w:t>o-se o valor estimado.</w:t>
      </w:r>
    </w:p>
    <w:p w:rsidR="00F83427" w:rsidRDefault="00F83427" w:rsidP="00F83427">
      <w:pPr>
        <w:pStyle w:val="normal0"/>
        <w:rPr>
          <w:rFonts w:ascii="Bookman Old Style" w:hAnsi="Bookman Old Style" w:cs="Arial"/>
          <w:sz w:val="22"/>
          <w:szCs w:val="22"/>
        </w:rPr>
      </w:pPr>
      <w:r w:rsidRPr="00E32616">
        <w:rPr>
          <w:rFonts w:ascii="Bookman Old Style" w:hAnsi="Bookman Old Style" w:cs="Arial"/>
          <w:sz w:val="22"/>
          <w:szCs w:val="22"/>
        </w:rPr>
        <w:t>5.5.1. Havendo necessidade de aumentar as quantidades, será comunicado ao detentor com antecedência de, no mínimo, 10 (dez) dias.</w:t>
      </w:r>
    </w:p>
    <w:p w:rsidR="00F83427" w:rsidRDefault="00F83427" w:rsidP="00F83427">
      <w:pPr>
        <w:autoSpaceDE w:val="0"/>
        <w:autoSpaceDN w:val="0"/>
        <w:adjustRightInd w:val="0"/>
        <w:jc w:val="both"/>
        <w:rPr>
          <w:rFonts w:ascii="Bookman Old Style" w:hAnsi="Bookman Old Style" w:cs="Arial"/>
          <w:b/>
          <w:bCs/>
          <w:color w:val="000000"/>
          <w:sz w:val="22"/>
          <w:szCs w:val="22"/>
        </w:rPr>
      </w:pPr>
    </w:p>
    <w:p w:rsidR="00F83427" w:rsidRPr="00E32616" w:rsidRDefault="00F83427" w:rsidP="00F83427">
      <w:pPr>
        <w:autoSpaceDE w:val="0"/>
        <w:autoSpaceDN w:val="0"/>
        <w:adjustRightInd w:val="0"/>
        <w:jc w:val="both"/>
        <w:rPr>
          <w:rFonts w:ascii="Bookman Old Style" w:hAnsi="Bookman Old Style" w:cs="Arial"/>
          <w:b/>
          <w:bCs/>
          <w:color w:val="000000"/>
          <w:sz w:val="22"/>
          <w:szCs w:val="22"/>
        </w:rPr>
      </w:pPr>
      <w:r w:rsidRPr="00E32616">
        <w:rPr>
          <w:rFonts w:ascii="Bookman Old Style" w:hAnsi="Bookman Old Style" w:cs="Arial"/>
          <w:b/>
          <w:bCs/>
          <w:color w:val="000000"/>
          <w:sz w:val="22"/>
          <w:szCs w:val="22"/>
        </w:rPr>
        <w:t>6. DOS RECURSOS ORÇAMENTÁRIOS</w:t>
      </w:r>
    </w:p>
    <w:p w:rsidR="00F83427" w:rsidRPr="001625DF" w:rsidRDefault="00F83427" w:rsidP="00F83427">
      <w:pPr>
        <w:autoSpaceDE w:val="0"/>
        <w:autoSpaceDN w:val="0"/>
        <w:adjustRightInd w:val="0"/>
        <w:jc w:val="both"/>
        <w:rPr>
          <w:rFonts w:ascii="Bookman Old Style" w:hAnsi="Bookman Old Style" w:cs="Arial"/>
          <w:b/>
          <w:iCs/>
          <w:u w:val="single"/>
        </w:rPr>
      </w:pPr>
      <w:r w:rsidRPr="00E32616">
        <w:rPr>
          <w:rFonts w:ascii="Bookman Old Style" w:hAnsi="Bookman Old Style" w:cs="Arial"/>
          <w:bCs/>
          <w:color w:val="000000"/>
          <w:sz w:val="22"/>
          <w:szCs w:val="22"/>
        </w:rPr>
        <w:t xml:space="preserve">6.1. </w:t>
      </w:r>
      <w:r w:rsidRPr="0036344B">
        <w:rPr>
          <w:rFonts w:ascii="Bookman Old Style" w:hAnsi="Bookman Old Style" w:cs="Arial"/>
          <w:color w:val="000000"/>
          <w:sz w:val="22"/>
          <w:szCs w:val="22"/>
        </w:rPr>
        <w:t xml:space="preserve">As despesas decorrentes da presente ATA integram as dotações </w:t>
      </w:r>
      <w:r w:rsidRPr="001625DF">
        <w:rPr>
          <w:rFonts w:ascii="Bookman Old Style" w:hAnsi="Bookman Old Style" w:cs="Arial"/>
          <w:color w:val="000000"/>
          <w:sz w:val="22"/>
          <w:szCs w:val="22"/>
        </w:rPr>
        <w:t xml:space="preserve">orçamentárias do orçamento da Prefeitura Municipal de Peritiba para o </w:t>
      </w:r>
      <w:r w:rsidRPr="001625DF">
        <w:rPr>
          <w:rFonts w:ascii="Bookman Old Style" w:hAnsi="Bookman Old Style" w:cs="Arial"/>
          <w:b/>
          <w:color w:val="000000"/>
          <w:sz w:val="22"/>
          <w:szCs w:val="22"/>
        </w:rPr>
        <w:t>exercício de 201</w:t>
      </w:r>
      <w:r>
        <w:rPr>
          <w:rFonts w:ascii="Bookman Old Style" w:hAnsi="Bookman Old Style" w:cs="Arial"/>
          <w:b/>
          <w:color w:val="000000"/>
          <w:sz w:val="22"/>
          <w:szCs w:val="22"/>
        </w:rPr>
        <w:t>8</w:t>
      </w:r>
      <w:r w:rsidRPr="001625DF">
        <w:rPr>
          <w:rFonts w:ascii="Bookman Old Style" w:hAnsi="Bookman Old Style" w:cs="Arial"/>
          <w:b/>
          <w:color w:val="000000"/>
          <w:sz w:val="22"/>
          <w:szCs w:val="22"/>
        </w:rPr>
        <w:t>.</w:t>
      </w:r>
    </w:p>
    <w:p w:rsidR="00F83427" w:rsidRPr="001625DF" w:rsidRDefault="00F83427" w:rsidP="00F83427">
      <w:pPr>
        <w:autoSpaceDE w:val="0"/>
        <w:autoSpaceDN w:val="0"/>
        <w:adjustRightInd w:val="0"/>
        <w:jc w:val="both"/>
        <w:rPr>
          <w:rFonts w:ascii="Bookman Old Style" w:hAnsi="Bookman Old Style" w:cs="Arial"/>
          <w:snapToGrid w:val="0"/>
          <w:sz w:val="20"/>
          <w:szCs w:val="20"/>
        </w:rPr>
      </w:pPr>
    </w:p>
    <w:p w:rsidR="00F83427" w:rsidRPr="001625DF" w:rsidRDefault="00F83427" w:rsidP="00F83427">
      <w:pPr>
        <w:jc w:val="both"/>
        <w:rPr>
          <w:rFonts w:ascii="Bookman Old Style" w:hAnsi="Bookman Old Style"/>
        </w:rPr>
      </w:pPr>
      <w:r w:rsidRPr="001625DF">
        <w:rPr>
          <w:rFonts w:ascii="Bookman Old Style" w:hAnsi="Bookman Old Style"/>
          <w:b/>
          <w:bCs/>
        </w:rPr>
        <w:lastRenderedPageBreak/>
        <w:t>Órgão:</w:t>
      </w:r>
      <w:r w:rsidRPr="001625DF">
        <w:rPr>
          <w:rFonts w:ascii="Bookman Old Style" w:hAnsi="Bookman Old Style"/>
        </w:rPr>
        <w:t xml:space="preserve"> </w:t>
      </w:r>
      <w:proofErr w:type="gramStart"/>
      <w:r w:rsidRPr="001625DF">
        <w:rPr>
          <w:rFonts w:ascii="Bookman Old Style" w:hAnsi="Bookman Old Style"/>
        </w:rPr>
        <w:t>11 – FUNDO</w:t>
      </w:r>
      <w:proofErr w:type="gramEnd"/>
      <w:r w:rsidRPr="001625DF">
        <w:rPr>
          <w:rFonts w:ascii="Bookman Old Style" w:hAnsi="Bookman Old Style"/>
        </w:rPr>
        <w:t xml:space="preserve"> MUNICIPAL DE SAÚDE DE PERITIBA</w:t>
      </w:r>
    </w:p>
    <w:p w:rsidR="00F83427" w:rsidRPr="001625DF" w:rsidRDefault="00F83427" w:rsidP="00F83427">
      <w:pPr>
        <w:jc w:val="both"/>
        <w:rPr>
          <w:rFonts w:ascii="Bookman Old Style" w:hAnsi="Bookman Old Style"/>
        </w:rPr>
      </w:pPr>
      <w:r w:rsidRPr="001625DF">
        <w:rPr>
          <w:rFonts w:ascii="Bookman Old Style" w:hAnsi="Bookman Old Style"/>
          <w:b/>
          <w:bCs/>
        </w:rPr>
        <w:t>Unidade:</w:t>
      </w:r>
      <w:r w:rsidRPr="001625DF">
        <w:rPr>
          <w:rFonts w:ascii="Bookman Old Style" w:hAnsi="Bookman Old Style"/>
        </w:rPr>
        <w:t xml:space="preserve"> 01 – Fundo Municipal de </w:t>
      </w:r>
      <w:proofErr w:type="gramStart"/>
      <w:r w:rsidRPr="001625DF">
        <w:rPr>
          <w:rFonts w:ascii="Bookman Old Style" w:hAnsi="Bookman Old Style"/>
        </w:rPr>
        <w:t>Saúde -FMS</w:t>
      </w:r>
      <w:proofErr w:type="gramEnd"/>
    </w:p>
    <w:p w:rsidR="00F83427" w:rsidRPr="001625DF" w:rsidRDefault="00F83427" w:rsidP="00F83427">
      <w:pPr>
        <w:jc w:val="both"/>
        <w:rPr>
          <w:rFonts w:ascii="Bookman Old Style" w:hAnsi="Bookman Old Style"/>
        </w:rPr>
      </w:pPr>
      <w:r w:rsidRPr="001625DF">
        <w:rPr>
          <w:rFonts w:ascii="Bookman Old Style" w:hAnsi="Bookman Old Style"/>
          <w:b/>
          <w:bCs/>
        </w:rPr>
        <w:t>Projeto/Atividade: 2.075</w:t>
      </w:r>
      <w:r w:rsidRPr="001625DF">
        <w:rPr>
          <w:rFonts w:ascii="Bookman Old Style" w:hAnsi="Bookman Old Style"/>
        </w:rPr>
        <w:t xml:space="preserve"> – Operacionalização </w:t>
      </w:r>
      <w:proofErr w:type="gramStart"/>
      <w:r w:rsidRPr="001625DF">
        <w:rPr>
          <w:rFonts w:ascii="Bookman Old Style" w:hAnsi="Bookman Old Style"/>
        </w:rPr>
        <w:t>da Ações</w:t>
      </w:r>
      <w:proofErr w:type="gramEnd"/>
      <w:r w:rsidRPr="001625DF">
        <w:rPr>
          <w:rFonts w:ascii="Bookman Old Style" w:hAnsi="Bookman Old Style"/>
        </w:rPr>
        <w:t xml:space="preserve"> Gerais da Saúde</w:t>
      </w:r>
    </w:p>
    <w:p w:rsidR="00F83427" w:rsidRPr="001625DF" w:rsidRDefault="00F83427" w:rsidP="00F83427">
      <w:pPr>
        <w:jc w:val="both"/>
        <w:rPr>
          <w:rFonts w:ascii="Bookman Old Style" w:hAnsi="Bookman Old Style" w:cs="Arial"/>
          <w:sz w:val="22"/>
          <w:szCs w:val="22"/>
        </w:rPr>
      </w:pPr>
    </w:p>
    <w:p w:rsidR="00F83427" w:rsidRPr="0079472C" w:rsidRDefault="00F83427" w:rsidP="00F83427">
      <w:pPr>
        <w:jc w:val="both"/>
        <w:rPr>
          <w:rFonts w:ascii="Bookman Old Style" w:hAnsi="Bookman Old Style" w:cs="Arial"/>
          <w:b/>
          <w:sz w:val="22"/>
          <w:szCs w:val="22"/>
        </w:rPr>
      </w:pPr>
      <w:r w:rsidRPr="0079472C">
        <w:rPr>
          <w:rFonts w:ascii="Bookman Old Style" w:hAnsi="Bookman Old Style" w:cs="Arial"/>
          <w:b/>
          <w:sz w:val="22"/>
          <w:szCs w:val="22"/>
        </w:rPr>
        <w:t>Dados das entidades/órgãos ligados à administração municipal direta:</w:t>
      </w:r>
    </w:p>
    <w:p w:rsidR="00F83427" w:rsidRPr="0079472C" w:rsidRDefault="00F83427" w:rsidP="00F83427">
      <w:pPr>
        <w:pStyle w:val="ecxmsonormal"/>
        <w:shd w:val="clear" w:color="auto" w:fill="FFFFFF"/>
        <w:spacing w:before="0" w:beforeAutospacing="0" w:after="0" w:afterAutospacing="0"/>
        <w:rPr>
          <w:rFonts w:ascii="Bookman Old Style" w:eastAsia="Arial Unicode MS" w:hAnsi="Bookman Old Style" w:cs="Raavi"/>
          <w:color w:val="000000"/>
          <w:sz w:val="22"/>
          <w:szCs w:val="22"/>
        </w:rPr>
      </w:pPr>
    </w:p>
    <w:p w:rsidR="00F83427" w:rsidRPr="0079472C" w:rsidRDefault="00F83427" w:rsidP="00F83427">
      <w:pPr>
        <w:pStyle w:val="ecxmsonormal"/>
        <w:shd w:val="clear" w:color="auto" w:fill="FFFFFF"/>
        <w:spacing w:before="0" w:beforeAutospacing="0" w:after="0" w:afterAutospacing="0"/>
        <w:rPr>
          <w:rFonts w:ascii="Bookman Old Style" w:eastAsia="Arial Unicode MS" w:hAnsi="Bookman Old Style" w:cs="Raavi"/>
          <w:b/>
          <w:color w:val="000000"/>
          <w:sz w:val="22"/>
          <w:szCs w:val="22"/>
        </w:rPr>
      </w:pPr>
      <w:r w:rsidRPr="0079472C">
        <w:rPr>
          <w:rFonts w:ascii="Bookman Old Style" w:eastAsia="Arial Unicode MS" w:hAnsi="Bookman Old Style" w:cs="Raavi"/>
          <w:b/>
          <w:color w:val="000000"/>
          <w:sz w:val="22"/>
          <w:szCs w:val="22"/>
        </w:rPr>
        <w:t>FUNDO MUNICIPAL DE SAÚDE DE PERITIBA-FMS</w:t>
      </w:r>
    </w:p>
    <w:p w:rsidR="00F83427" w:rsidRPr="0079472C" w:rsidRDefault="00F83427" w:rsidP="00F83427">
      <w:pPr>
        <w:pStyle w:val="ecxmsonormal"/>
        <w:shd w:val="clear" w:color="auto" w:fill="FFFFFF"/>
        <w:spacing w:before="0" w:beforeAutospacing="0" w:after="0" w:afterAutospacing="0"/>
        <w:rPr>
          <w:rFonts w:ascii="Bookman Old Style" w:eastAsia="Arial Unicode MS" w:hAnsi="Bookman Old Style" w:cs="Raavi"/>
          <w:color w:val="000000"/>
          <w:sz w:val="22"/>
          <w:szCs w:val="22"/>
        </w:rPr>
      </w:pPr>
      <w:r w:rsidRPr="0079472C">
        <w:rPr>
          <w:rFonts w:ascii="Bookman Old Style" w:eastAsia="Arial Unicode MS" w:hAnsi="Bookman Old Style" w:cs="Raavi"/>
          <w:color w:val="000000"/>
          <w:sz w:val="22"/>
          <w:szCs w:val="22"/>
        </w:rPr>
        <w:t>CNPJ: 11.391.279/0001-06</w:t>
      </w:r>
    </w:p>
    <w:p w:rsidR="00F83427" w:rsidRPr="0079472C" w:rsidRDefault="00F83427" w:rsidP="00F83427">
      <w:pPr>
        <w:pStyle w:val="ecxmsonormal"/>
        <w:shd w:val="clear" w:color="auto" w:fill="FFFFFF"/>
        <w:spacing w:before="0" w:beforeAutospacing="0" w:after="0" w:afterAutospacing="0"/>
        <w:rPr>
          <w:rFonts w:ascii="Bookman Old Style" w:eastAsia="Arial Unicode MS" w:hAnsi="Bookman Old Style" w:cs="Raavi"/>
          <w:color w:val="000000"/>
          <w:sz w:val="22"/>
          <w:szCs w:val="22"/>
        </w:rPr>
      </w:pPr>
      <w:r w:rsidRPr="0079472C">
        <w:rPr>
          <w:rFonts w:ascii="Bookman Old Style" w:eastAsia="Arial Unicode MS" w:hAnsi="Bookman Old Style" w:cs="Raavi"/>
          <w:color w:val="000000"/>
          <w:sz w:val="22"/>
          <w:szCs w:val="22"/>
        </w:rPr>
        <w:t xml:space="preserve">Rua Brasília, 96, Centro / CEP: 89750-000 – Peritiba </w:t>
      </w:r>
      <w:proofErr w:type="gramStart"/>
      <w:r w:rsidRPr="0079472C">
        <w:rPr>
          <w:rFonts w:ascii="Bookman Old Style" w:eastAsia="Arial Unicode MS" w:hAnsi="Bookman Old Style" w:cs="Raavi"/>
          <w:color w:val="000000"/>
          <w:sz w:val="22"/>
          <w:szCs w:val="22"/>
        </w:rPr>
        <w:t>SC</w:t>
      </w:r>
      <w:proofErr w:type="gramEnd"/>
    </w:p>
    <w:p w:rsidR="00F83427" w:rsidRPr="0079472C" w:rsidRDefault="00F83427" w:rsidP="00F83427">
      <w:pPr>
        <w:jc w:val="both"/>
        <w:rPr>
          <w:rFonts w:ascii="Bookman Old Style" w:hAnsi="Bookman Old Style" w:cs="Arial"/>
          <w:sz w:val="22"/>
          <w:szCs w:val="22"/>
        </w:rPr>
      </w:pPr>
    </w:p>
    <w:p w:rsidR="00F83427" w:rsidRPr="0079472C" w:rsidRDefault="00F83427" w:rsidP="00F83427">
      <w:pPr>
        <w:jc w:val="both"/>
        <w:rPr>
          <w:rFonts w:ascii="Bookman Old Style" w:hAnsi="Bookman Old Style" w:cs="Arial"/>
          <w:b/>
          <w:sz w:val="22"/>
          <w:szCs w:val="22"/>
        </w:rPr>
      </w:pPr>
      <w:r w:rsidRPr="0079472C">
        <w:rPr>
          <w:rFonts w:ascii="Bookman Old Style" w:hAnsi="Bookman Old Style" w:cs="Arial"/>
          <w:b/>
          <w:sz w:val="22"/>
          <w:szCs w:val="22"/>
        </w:rPr>
        <w:t>FUNDO DE ASSISTÊNCIA SOCIAL DE PERITIBA - FMAS</w:t>
      </w:r>
    </w:p>
    <w:p w:rsidR="00F83427" w:rsidRPr="0079472C" w:rsidRDefault="00F83427" w:rsidP="00F83427">
      <w:pPr>
        <w:jc w:val="both"/>
        <w:rPr>
          <w:rFonts w:ascii="Bookman Old Style" w:hAnsi="Bookman Old Style" w:cs="Arial"/>
          <w:sz w:val="22"/>
          <w:szCs w:val="22"/>
        </w:rPr>
      </w:pPr>
      <w:r w:rsidRPr="0079472C">
        <w:rPr>
          <w:rFonts w:ascii="Bookman Old Style" w:hAnsi="Bookman Old Style" w:cs="Arial"/>
          <w:sz w:val="22"/>
          <w:szCs w:val="22"/>
        </w:rPr>
        <w:t>CNPJ: 18.105.164/0001-49</w:t>
      </w:r>
    </w:p>
    <w:p w:rsidR="00F83427" w:rsidRPr="0079472C" w:rsidRDefault="00F83427" w:rsidP="00F83427">
      <w:pPr>
        <w:jc w:val="both"/>
        <w:rPr>
          <w:rFonts w:ascii="Bookman Old Style" w:eastAsia="Arial Unicode MS" w:hAnsi="Bookman Old Style" w:cs="Raavi"/>
          <w:color w:val="000000"/>
          <w:sz w:val="22"/>
          <w:szCs w:val="22"/>
        </w:rPr>
      </w:pPr>
      <w:r w:rsidRPr="0079472C">
        <w:rPr>
          <w:rFonts w:ascii="Bookman Old Style" w:hAnsi="Bookman Old Style" w:cs="Arial"/>
          <w:sz w:val="22"/>
          <w:szCs w:val="22"/>
        </w:rPr>
        <w:t xml:space="preserve">Rua Frei Bonifácio, 63, Centro / </w:t>
      </w:r>
      <w:r w:rsidRPr="0079472C">
        <w:rPr>
          <w:rFonts w:ascii="Bookman Old Style" w:eastAsia="Arial Unicode MS" w:hAnsi="Bookman Old Style" w:cs="Raavi"/>
          <w:color w:val="000000"/>
          <w:sz w:val="22"/>
          <w:szCs w:val="22"/>
        </w:rPr>
        <w:t xml:space="preserve">CEP: 89750-000 – Peritiba </w:t>
      </w:r>
      <w:proofErr w:type="gramStart"/>
      <w:r w:rsidRPr="0079472C">
        <w:rPr>
          <w:rFonts w:ascii="Bookman Old Style" w:eastAsia="Arial Unicode MS" w:hAnsi="Bookman Old Style" w:cs="Raavi"/>
          <w:color w:val="000000"/>
          <w:sz w:val="22"/>
          <w:szCs w:val="22"/>
        </w:rPr>
        <w:t>SC</w:t>
      </w:r>
      <w:proofErr w:type="gramEnd"/>
    </w:p>
    <w:p w:rsidR="00F83427" w:rsidRDefault="00F83427" w:rsidP="00F83427">
      <w:pPr>
        <w:autoSpaceDE w:val="0"/>
        <w:autoSpaceDN w:val="0"/>
        <w:adjustRightInd w:val="0"/>
        <w:jc w:val="both"/>
        <w:rPr>
          <w:rFonts w:ascii="Bookman Old Style" w:hAnsi="Bookman Old Style" w:cs="Arial"/>
          <w:sz w:val="20"/>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7. DOS PAGAMENTOS</w:t>
      </w:r>
    </w:p>
    <w:p w:rsidR="00F83427" w:rsidRPr="00100571" w:rsidRDefault="00F83427" w:rsidP="00F83427">
      <w:pPr>
        <w:jc w:val="both"/>
        <w:rPr>
          <w:rFonts w:ascii="Bookman Old Style" w:hAnsi="Bookman Old Style" w:cs="Arial"/>
          <w:b/>
        </w:rPr>
      </w:pPr>
      <w:r w:rsidRPr="00100571">
        <w:rPr>
          <w:rFonts w:ascii="Bookman Old Style" w:hAnsi="Bookman Old Style" w:cs="Arial"/>
        </w:rPr>
        <w:t xml:space="preserve">7.1. </w:t>
      </w:r>
      <w:r w:rsidRPr="004A4EA7">
        <w:rPr>
          <w:rFonts w:ascii="Bookman Old Style" w:hAnsi="Bookman Old Style" w:cs="Arial"/>
          <w:color w:val="000000"/>
          <w:sz w:val="22"/>
          <w:szCs w:val="22"/>
        </w:rPr>
        <w:t>Considerando-se o recebimento definitivo de cada entrega, o MUNICÍPIO efetuará o pagamento à DETENTORA, em até 30 (trinta) dias após o recebimento definitivo da Nota Fiscal/Fatura contendo o número da Autorização de Fornecimento a que se refere</w:t>
      </w:r>
      <w:r>
        <w:rPr>
          <w:rFonts w:ascii="Bookman Old Style" w:hAnsi="Bookman Old Style" w:cs="Arial"/>
          <w:color w:val="000000"/>
          <w:sz w:val="22"/>
          <w:szCs w:val="22"/>
        </w:rPr>
        <w:t>,</w:t>
      </w:r>
      <w:r w:rsidRPr="004A4EA7">
        <w:rPr>
          <w:rFonts w:ascii="Bookman Old Style" w:hAnsi="Bookman Old Style" w:cs="Arial"/>
          <w:color w:val="000000"/>
          <w:sz w:val="22"/>
          <w:szCs w:val="22"/>
        </w:rPr>
        <w:t xml:space="preserve"> e o termo de recebimento</w:t>
      </w:r>
      <w:r w:rsidRPr="00CE493D">
        <w:rPr>
          <w:rFonts w:ascii="Bookman Old Style" w:hAnsi="Bookman Old Style" w:cs="Arial"/>
          <w:color w:val="000000"/>
          <w:sz w:val="22"/>
          <w:szCs w:val="22"/>
        </w:rPr>
        <w:t>. O pagamento será feito mediante crédito aberto em conta corrente em nome da Contratada no Banco do Brasil ou através de boleto bancário. No caso da empresa possuir conta em outros bancos e que a transferência tenha custos, estes serão descontados da contratada</w:t>
      </w:r>
      <w:r w:rsidRPr="00100571">
        <w:rPr>
          <w:rFonts w:ascii="Bookman Old Style" w:hAnsi="Bookman Old Style" w:cs="Raavi"/>
          <w:color w:val="000000"/>
        </w:rPr>
        <w:t>.</w:t>
      </w:r>
    </w:p>
    <w:p w:rsidR="00F83427" w:rsidRPr="00100571" w:rsidRDefault="00F83427" w:rsidP="00F83427">
      <w:pPr>
        <w:pStyle w:val="NormalWeb"/>
        <w:spacing w:before="0" w:beforeAutospacing="0" w:after="0" w:afterAutospacing="0"/>
        <w:jc w:val="both"/>
        <w:rPr>
          <w:rFonts w:ascii="Bookman Old Style" w:hAnsi="Bookman Old Style" w:cs="Arial"/>
          <w:sz w:val="22"/>
          <w:szCs w:val="22"/>
        </w:rPr>
      </w:pPr>
      <w:r w:rsidRPr="00100571">
        <w:rPr>
          <w:rFonts w:ascii="Bookman Old Style" w:hAnsi="Bookman Old Style" w:cs="Arial"/>
          <w:sz w:val="22"/>
          <w:szCs w:val="22"/>
        </w:rPr>
        <w:t xml:space="preserve">7.2. Para fazer jus ao pagamento, a contratada deverá apresentar nota fiscal, de acordo com a Nota de Empenho, indicando o objeto a ser </w:t>
      </w:r>
      <w:proofErr w:type="gramStart"/>
      <w:r w:rsidRPr="00100571">
        <w:rPr>
          <w:rFonts w:ascii="Bookman Old Style" w:hAnsi="Bookman Old Style" w:cs="Arial"/>
          <w:sz w:val="22"/>
          <w:szCs w:val="22"/>
        </w:rPr>
        <w:t>fornecido, quantidade, preço unitário e preço total</w:t>
      </w:r>
      <w:proofErr w:type="gramEnd"/>
      <w:r w:rsidRPr="00100571">
        <w:rPr>
          <w:rFonts w:ascii="Bookman Old Style" w:hAnsi="Bookman Old Style" w:cs="Arial"/>
          <w:sz w:val="22"/>
          <w:szCs w:val="22"/>
        </w:rPr>
        <w:t>.</w:t>
      </w:r>
    </w:p>
    <w:p w:rsidR="00F83427" w:rsidRPr="00100571" w:rsidRDefault="00F83427" w:rsidP="00F83427">
      <w:pPr>
        <w:pStyle w:val="normal0"/>
        <w:rPr>
          <w:rFonts w:ascii="Bookman Old Style" w:hAnsi="Bookman Old Style" w:cs="Arial"/>
          <w:sz w:val="22"/>
          <w:szCs w:val="22"/>
        </w:rPr>
      </w:pPr>
      <w:r w:rsidRPr="00100571">
        <w:rPr>
          <w:rFonts w:ascii="Bookman Old Style" w:hAnsi="Bookman Old Style" w:cs="Arial"/>
          <w:sz w:val="22"/>
          <w:szCs w:val="22"/>
        </w:rPr>
        <w:t>7.3. Nenhum pagamento será efetuado à contratada enquanto pendente de liquidação qualquer obrigação financeira que lhe for imposta, em virtude de penalidade ou inadimplência, sem que isso gere direito ao pleito de reajustamento dos preços ou correção monetária.</w:t>
      </w:r>
    </w:p>
    <w:p w:rsidR="00F83427" w:rsidRPr="004A4EA7" w:rsidRDefault="00F83427" w:rsidP="00F83427">
      <w:pPr>
        <w:autoSpaceDE w:val="0"/>
        <w:autoSpaceDN w:val="0"/>
        <w:adjustRightInd w:val="0"/>
        <w:jc w:val="both"/>
        <w:rPr>
          <w:rFonts w:ascii="Bookman Old Style" w:hAnsi="Bookman Old Style" w:cs="Arial"/>
          <w:bCs/>
          <w:color w:val="00000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Pr>
          <w:rFonts w:ascii="Bookman Old Style" w:hAnsi="Bookman Old Style" w:cs="Arial"/>
          <w:b/>
          <w:bCs/>
          <w:color w:val="000000"/>
          <w:sz w:val="22"/>
          <w:szCs w:val="22"/>
        </w:rPr>
        <w:t>8. DA FISCALIZAÇÃO</w:t>
      </w:r>
    </w:p>
    <w:p w:rsidR="00F83427" w:rsidRPr="005400C2" w:rsidRDefault="00F83427" w:rsidP="00F83427">
      <w:pPr>
        <w:autoSpaceDE w:val="0"/>
        <w:autoSpaceDN w:val="0"/>
        <w:adjustRightInd w:val="0"/>
        <w:jc w:val="both"/>
        <w:rPr>
          <w:rFonts w:ascii="Bookman Old Style" w:hAnsi="Bookman Old Style" w:cs="Arial"/>
          <w:sz w:val="22"/>
          <w:szCs w:val="22"/>
        </w:rPr>
      </w:pPr>
      <w:r w:rsidRPr="005400C2">
        <w:rPr>
          <w:rFonts w:ascii="Bookman Old Style" w:hAnsi="Bookman Old Style" w:cs="Arial"/>
          <w:sz w:val="22"/>
          <w:szCs w:val="22"/>
        </w:rPr>
        <w:t>8.1. O responsável por cada Secretaria do Município procederá à análise dos serviços prestados, para constatar sua quantidade e qualidade, e se atendem à finalidade que deles, naturalmente, se espera, emitindo termos de recebimento e aprovação (liquidação).</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8.2. </w:t>
      </w:r>
      <w:proofErr w:type="gramStart"/>
      <w:r w:rsidRPr="004A4EA7">
        <w:rPr>
          <w:rFonts w:ascii="Bookman Old Style" w:hAnsi="Bookman Old Style" w:cs="Arial"/>
          <w:color w:val="000000"/>
          <w:sz w:val="22"/>
          <w:szCs w:val="22"/>
        </w:rPr>
        <w:t>Entende-se</w:t>
      </w:r>
      <w:proofErr w:type="gramEnd"/>
      <w:r w:rsidRPr="004A4EA7">
        <w:rPr>
          <w:rFonts w:ascii="Bookman Old Style" w:hAnsi="Bookman Old Style" w:cs="Arial"/>
          <w:color w:val="000000"/>
          <w:sz w:val="22"/>
          <w:szCs w:val="22"/>
        </w:rPr>
        <w:t xml:space="preserve"> como Fiscal da Ata de Registro de Preços os Servidores /Funcionários do Município de Peritiba, devidamente designados para acompanhamento da execução do presente termo.</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8.3. Todas as ocorrências</w:t>
      </w:r>
      <w:r>
        <w:rPr>
          <w:rFonts w:ascii="Bookman Old Style" w:hAnsi="Bookman Old Style" w:cs="Arial"/>
          <w:color w:val="000000"/>
          <w:sz w:val="22"/>
          <w:szCs w:val="22"/>
        </w:rPr>
        <w:t>,</w:t>
      </w:r>
      <w:r w:rsidRPr="004A4EA7">
        <w:rPr>
          <w:rFonts w:ascii="Bookman Old Style" w:hAnsi="Bookman Old Style" w:cs="Arial"/>
          <w:color w:val="000000"/>
          <w:sz w:val="22"/>
          <w:szCs w:val="22"/>
        </w:rPr>
        <w:t xml:space="preserve"> que vierem a prejudicar o andamento da presente Ata, deverão ser comunicadas imediatamente e por escrito, à Secretaria de Administração e Finanças que procederá a abertura de processo competente.</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8.4. Constatando-se o recebimento, o Município de Peritiba efetuará o pagamento para a empresa registrada em Ata, em até 30 dias.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8.5. O pagamento somente se dará após o recebimento definitivo, atestado na Nota Fiscal / Fatura pelo responsável, e após comprovado a adimplência junto </w:t>
      </w:r>
      <w:r w:rsidRPr="004A4EA7">
        <w:rPr>
          <w:rFonts w:ascii="Bookman Old Style" w:hAnsi="Bookman Old Style" w:cs="Arial"/>
          <w:color w:val="000000"/>
          <w:sz w:val="22"/>
          <w:szCs w:val="22"/>
        </w:rPr>
        <w:lastRenderedPageBreak/>
        <w:t>ao FGTS e INSS, à Tesouraria, para os procedimentos que culminam no pagamento à empresa registrada em Ata.</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8.6. A empresa registrada em Ata deverá manter-se regular junto aos órgãos elencados no subitem anterior e manter as mesmas condições </w:t>
      </w:r>
      <w:proofErr w:type="spellStart"/>
      <w:r w:rsidRPr="004A4EA7">
        <w:rPr>
          <w:rFonts w:ascii="Bookman Old Style" w:hAnsi="Bookman Old Style" w:cs="Arial"/>
          <w:color w:val="000000"/>
          <w:sz w:val="22"/>
          <w:szCs w:val="22"/>
        </w:rPr>
        <w:t>habilitatórias</w:t>
      </w:r>
      <w:proofErr w:type="spellEnd"/>
      <w:r w:rsidRPr="004A4EA7">
        <w:rPr>
          <w:rFonts w:ascii="Bookman Old Style" w:hAnsi="Bookman Old Style" w:cs="Arial"/>
          <w:color w:val="000000"/>
          <w:sz w:val="22"/>
          <w:szCs w:val="22"/>
        </w:rPr>
        <w:t xml:space="preserve"> deste certame, </w:t>
      </w:r>
      <w:proofErr w:type="gramStart"/>
      <w:r w:rsidRPr="004A4EA7">
        <w:rPr>
          <w:rFonts w:ascii="Bookman Old Style" w:hAnsi="Bookman Old Style" w:cs="Arial"/>
          <w:color w:val="000000"/>
          <w:sz w:val="22"/>
          <w:szCs w:val="22"/>
        </w:rPr>
        <w:t>sob pena</w:t>
      </w:r>
      <w:proofErr w:type="gramEnd"/>
      <w:r w:rsidRPr="004A4EA7">
        <w:rPr>
          <w:rFonts w:ascii="Bookman Old Style" w:hAnsi="Bookman Old Style" w:cs="Arial"/>
          <w:color w:val="000000"/>
          <w:sz w:val="22"/>
          <w:szCs w:val="22"/>
        </w:rPr>
        <w:t xml:space="preserve"> de retenção do pagamento e/ou rescisão contratual.</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8.7. Caberá ao Departamento de Compras a averiguação da regularidade da contratada, principalmente em relação aos recolhimentos trabalhistas (FGTS), previdenciário (INSS).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8.8.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8.9.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Peritiba. </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8.10. O valor total estimado desta Ata poderá ser utilizado integralmente ou não, conforme a necessidade do Município de Peritiba.</w:t>
      </w:r>
    </w:p>
    <w:p w:rsidR="00F83427" w:rsidRPr="004A4EA7" w:rsidRDefault="00F83427" w:rsidP="00F83427">
      <w:pPr>
        <w:autoSpaceDE w:val="0"/>
        <w:autoSpaceDN w:val="0"/>
        <w:adjustRightInd w:val="0"/>
        <w:jc w:val="both"/>
        <w:rPr>
          <w:rFonts w:ascii="Bookman Old Style" w:hAnsi="Bookman Old Style" w:cs="Arial"/>
          <w:bCs/>
          <w:color w:val="00000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9. DAS CONDIÇÕES DE ENTREGA E RECEBIMENTO DOS PRODUTOS</w:t>
      </w:r>
    </w:p>
    <w:p w:rsidR="00F83427" w:rsidRDefault="00F83427" w:rsidP="00F83427">
      <w:pPr>
        <w:tabs>
          <w:tab w:val="left" w:pos="720"/>
        </w:tabs>
        <w:autoSpaceDE w:val="0"/>
        <w:autoSpaceDN w:val="0"/>
        <w:adjustRightInd w:val="0"/>
        <w:ind w:right="18"/>
        <w:jc w:val="both"/>
        <w:rPr>
          <w:rFonts w:ascii="Bookman Old Style" w:hAnsi="Bookman Old Style" w:cs="Arial"/>
          <w:color w:val="000000"/>
          <w:sz w:val="22"/>
          <w:szCs w:val="22"/>
        </w:rPr>
      </w:pPr>
      <w:r>
        <w:rPr>
          <w:rFonts w:ascii="Bookman Old Style" w:hAnsi="Bookman Old Style" w:cs="Raavi"/>
          <w:sz w:val="22"/>
          <w:szCs w:val="22"/>
        </w:rPr>
        <w:t>9</w:t>
      </w:r>
      <w:r w:rsidRPr="00546C0E">
        <w:rPr>
          <w:rFonts w:ascii="Bookman Old Style" w:hAnsi="Bookman Old Style" w:cs="Raavi"/>
          <w:sz w:val="22"/>
          <w:szCs w:val="22"/>
        </w:rPr>
        <w:t xml:space="preserve">.1 – </w:t>
      </w:r>
      <w:r w:rsidRPr="00283CC2">
        <w:rPr>
          <w:rFonts w:ascii="Bookman Old Style" w:hAnsi="Bookman Old Style" w:cs="Raavi"/>
          <w:sz w:val="22"/>
          <w:szCs w:val="22"/>
        </w:rPr>
        <w:t xml:space="preserve">Os </w:t>
      </w:r>
      <w:r>
        <w:rPr>
          <w:rFonts w:ascii="Bookman Old Style" w:hAnsi="Bookman Old Style" w:cs="Raavi"/>
          <w:sz w:val="22"/>
          <w:szCs w:val="22"/>
        </w:rPr>
        <w:t>produtos</w:t>
      </w:r>
      <w:r w:rsidRPr="00283CC2">
        <w:rPr>
          <w:rFonts w:ascii="Bookman Old Style" w:hAnsi="Bookman Old Style" w:cs="Raavi"/>
          <w:sz w:val="22"/>
          <w:szCs w:val="22"/>
        </w:rPr>
        <w:t xml:space="preserve"> deverão ser entregues de </w:t>
      </w:r>
      <w:r w:rsidRPr="00B77F1F">
        <w:rPr>
          <w:rFonts w:ascii="Bookman Old Style" w:hAnsi="Bookman Old Style" w:cs="Raavi"/>
          <w:b/>
          <w:sz w:val="22"/>
          <w:szCs w:val="22"/>
        </w:rPr>
        <w:t>forma parc</w:t>
      </w:r>
      <w:r>
        <w:rPr>
          <w:rFonts w:ascii="Bookman Old Style" w:hAnsi="Bookman Old Style" w:cs="Raavi"/>
          <w:b/>
          <w:sz w:val="22"/>
          <w:szCs w:val="22"/>
        </w:rPr>
        <w:t xml:space="preserve">elada, sem quantidades </w:t>
      </w:r>
      <w:proofErr w:type="gramStart"/>
      <w:r>
        <w:rPr>
          <w:rFonts w:ascii="Bookman Old Style" w:hAnsi="Bookman Old Style" w:cs="Raavi"/>
          <w:b/>
          <w:sz w:val="22"/>
          <w:szCs w:val="22"/>
        </w:rPr>
        <w:t xml:space="preserve">mínimas, </w:t>
      </w:r>
      <w:r>
        <w:rPr>
          <w:rFonts w:ascii="Bookman Old Style" w:hAnsi="Bookman Old Style" w:cs="Arial"/>
          <w:color w:val="000000"/>
          <w:sz w:val="22"/>
          <w:szCs w:val="22"/>
        </w:rPr>
        <w:t xml:space="preserve">no </w:t>
      </w:r>
      <w:r>
        <w:rPr>
          <w:rFonts w:ascii="Bookman Old Style" w:hAnsi="Bookman Old Style" w:cs="Arial"/>
          <w:b/>
          <w:bCs/>
          <w:iCs/>
          <w:sz w:val="22"/>
          <w:szCs w:val="22"/>
        </w:rPr>
        <w:t>Fundo Municipal de Saúde d</w:t>
      </w:r>
      <w:r w:rsidRPr="00BF402C">
        <w:rPr>
          <w:rFonts w:ascii="Bookman Old Style" w:hAnsi="Bookman Old Style" w:cs="Arial"/>
          <w:b/>
          <w:bCs/>
          <w:iCs/>
          <w:sz w:val="22"/>
          <w:szCs w:val="22"/>
        </w:rPr>
        <w:t>e Peritiba</w:t>
      </w:r>
      <w:proofErr w:type="gramEnd"/>
      <w:r>
        <w:rPr>
          <w:rFonts w:ascii="Bookman Old Style" w:hAnsi="Bookman Old Style" w:cs="Arial"/>
          <w:b/>
          <w:bCs/>
          <w:iCs/>
          <w:sz w:val="22"/>
          <w:szCs w:val="22"/>
        </w:rPr>
        <w:t xml:space="preserve"> (</w:t>
      </w:r>
      <w:r w:rsidRPr="00BF402C">
        <w:rPr>
          <w:rFonts w:ascii="Bookman Old Style" w:hAnsi="Bookman Old Style" w:cs="Arial"/>
          <w:b/>
          <w:bCs/>
          <w:iCs/>
          <w:sz w:val="22"/>
          <w:szCs w:val="22"/>
        </w:rPr>
        <w:t>FMS</w:t>
      </w:r>
      <w:r>
        <w:rPr>
          <w:rFonts w:ascii="Bookman Old Style" w:hAnsi="Bookman Old Style" w:cs="Arial"/>
          <w:b/>
          <w:bCs/>
          <w:iCs/>
          <w:sz w:val="22"/>
          <w:szCs w:val="22"/>
        </w:rPr>
        <w:t xml:space="preserve">): </w:t>
      </w:r>
      <w:r w:rsidRPr="00BF402C">
        <w:rPr>
          <w:rFonts w:ascii="Bookman Old Style" w:hAnsi="Bookman Old Style" w:cs="Arial"/>
          <w:color w:val="000000"/>
          <w:sz w:val="22"/>
          <w:szCs w:val="22"/>
        </w:rPr>
        <w:t>Rua Brasília, 96, Centro</w:t>
      </w:r>
      <w:r>
        <w:rPr>
          <w:rFonts w:ascii="Bookman Old Style" w:hAnsi="Bookman Old Style" w:cs="Arial"/>
          <w:color w:val="000000"/>
          <w:sz w:val="22"/>
          <w:szCs w:val="22"/>
        </w:rPr>
        <w:t xml:space="preserve"> </w:t>
      </w:r>
      <w:r>
        <w:rPr>
          <w:rFonts w:ascii="Bookman Old Style" w:hAnsi="Bookman Old Style" w:cs="Arial"/>
          <w:sz w:val="22"/>
          <w:szCs w:val="22"/>
        </w:rPr>
        <w:t xml:space="preserve">– Peritiba/SC, </w:t>
      </w:r>
      <w:r w:rsidRPr="006503F0">
        <w:rPr>
          <w:rFonts w:ascii="Bookman Old Style" w:hAnsi="Bookman Old Style" w:cs="Arial"/>
          <w:color w:val="000000"/>
          <w:sz w:val="22"/>
          <w:szCs w:val="22"/>
        </w:rPr>
        <w:t>CEP 89.750-000</w:t>
      </w:r>
      <w:r>
        <w:rPr>
          <w:rFonts w:ascii="Bookman Old Style" w:hAnsi="Bookman Old Style" w:cs="Arial"/>
          <w:color w:val="000000"/>
          <w:sz w:val="22"/>
          <w:szCs w:val="22"/>
        </w:rPr>
        <w:t>.</w:t>
      </w:r>
    </w:p>
    <w:p w:rsidR="00F83427" w:rsidRDefault="00F83427" w:rsidP="00F83427">
      <w:pPr>
        <w:pStyle w:val="NormalWeb"/>
        <w:spacing w:before="0" w:beforeAutospacing="0" w:after="0" w:afterAutospacing="0"/>
        <w:jc w:val="both"/>
        <w:rPr>
          <w:rFonts w:ascii="Bookman Old Style" w:hAnsi="Bookman Old Style" w:cs="Raavi"/>
          <w:sz w:val="22"/>
          <w:szCs w:val="22"/>
        </w:rPr>
      </w:pPr>
      <w:r>
        <w:rPr>
          <w:rFonts w:ascii="Bookman Old Style" w:hAnsi="Bookman Old Style" w:cs="Raavi"/>
          <w:sz w:val="22"/>
          <w:szCs w:val="22"/>
        </w:rPr>
        <w:t>9</w:t>
      </w:r>
      <w:r w:rsidRPr="00546C0E">
        <w:rPr>
          <w:rFonts w:ascii="Bookman Old Style" w:hAnsi="Bookman Old Style" w:cs="Raavi"/>
          <w:sz w:val="22"/>
          <w:szCs w:val="22"/>
        </w:rPr>
        <w:t>.</w:t>
      </w:r>
      <w:r w:rsidRPr="00546C0E">
        <w:rPr>
          <w:rFonts w:ascii="Bookman Old Style" w:hAnsi="Bookman Old Style" w:cs="Arial"/>
          <w:sz w:val="22"/>
          <w:szCs w:val="22"/>
        </w:rPr>
        <w:t xml:space="preserve">2 - </w:t>
      </w:r>
      <w:r w:rsidRPr="002C6E65">
        <w:rPr>
          <w:rFonts w:ascii="Bookman Old Style" w:hAnsi="Bookman Old Style" w:cs="Arial"/>
          <w:color w:val="000000"/>
          <w:sz w:val="22"/>
          <w:szCs w:val="22"/>
        </w:rPr>
        <w:t>Os produtos deverão ser entregues</w:t>
      </w:r>
      <w:r>
        <w:rPr>
          <w:rFonts w:ascii="Bookman Old Style" w:hAnsi="Bookman Old Style" w:cs="Arial"/>
          <w:color w:val="000000"/>
          <w:sz w:val="22"/>
          <w:szCs w:val="22"/>
        </w:rPr>
        <w:t xml:space="preserve"> </w:t>
      </w:r>
      <w:r w:rsidRPr="00283CC2">
        <w:rPr>
          <w:rFonts w:ascii="Bookman Old Style" w:hAnsi="Bookman Old Style" w:cs="Raavi"/>
          <w:sz w:val="22"/>
          <w:szCs w:val="22"/>
        </w:rPr>
        <w:t xml:space="preserve">em até </w:t>
      </w:r>
      <w:r w:rsidRPr="00931ADE">
        <w:rPr>
          <w:rFonts w:ascii="Bookman Old Style" w:hAnsi="Bookman Old Style" w:cs="Raavi"/>
          <w:b/>
          <w:sz w:val="22"/>
          <w:szCs w:val="22"/>
          <w:highlight w:val="green"/>
        </w:rPr>
        <w:t>15 (Quinze) dias corridos</w:t>
      </w:r>
      <w:r>
        <w:rPr>
          <w:rFonts w:ascii="Bookman Old Style" w:hAnsi="Bookman Old Style" w:cs="Raavi"/>
          <w:sz w:val="22"/>
          <w:szCs w:val="22"/>
        </w:rPr>
        <w:t>, contados da emissão/envio da</w:t>
      </w:r>
      <w:r w:rsidRPr="00283CC2">
        <w:rPr>
          <w:rFonts w:ascii="Bookman Old Style" w:hAnsi="Bookman Old Style" w:cs="Raavi"/>
          <w:sz w:val="22"/>
          <w:szCs w:val="22"/>
        </w:rPr>
        <w:t xml:space="preserve"> </w:t>
      </w:r>
      <w:r>
        <w:rPr>
          <w:rFonts w:ascii="Bookman Old Style" w:hAnsi="Bookman Old Style" w:cs="Raavi"/>
          <w:sz w:val="22"/>
          <w:szCs w:val="22"/>
        </w:rPr>
        <w:t>A</w:t>
      </w:r>
      <w:r w:rsidRPr="00283CC2">
        <w:rPr>
          <w:rFonts w:ascii="Bookman Old Style" w:hAnsi="Bookman Old Style" w:cs="Raavi"/>
          <w:sz w:val="22"/>
          <w:szCs w:val="22"/>
        </w:rPr>
        <w:t xml:space="preserve">utorização de </w:t>
      </w:r>
      <w:r>
        <w:rPr>
          <w:rFonts w:ascii="Bookman Old Style" w:hAnsi="Bookman Old Style" w:cs="Raavi"/>
          <w:sz w:val="22"/>
          <w:szCs w:val="22"/>
        </w:rPr>
        <w:t>F</w:t>
      </w:r>
      <w:r w:rsidRPr="00283CC2">
        <w:rPr>
          <w:rFonts w:ascii="Bookman Old Style" w:hAnsi="Bookman Old Style" w:cs="Raavi"/>
          <w:sz w:val="22"/>
          <w:szCs w:val="22"/>
        </w:rPr>
        <w:t>ornecimento</w:t>
      </w:r>
      <w:r>
        <w:rPr>
          <w:rFonts w:ascii="Bookman Old Style" w:hAnsi="Bookman Old Style" w:cs="Raavi"/>
          <w:sz w:val="22"/>
          <w:szCs w:val="22"/>
        </w:rPr>
        <w:t xml:space="preserve"> (AF)</w:t>
      </w:r>
      <w:r w:rsidRPr="00283CC2">
        <w:rPr>
          <w:rFonts w:ascii="Bookman Old Style" w:hAnsi="Bookman Old Style" w:cs="Raavi"/>
          <w:sz w:val="22"/>
          <w:szCs w:val="22"/>
        </w:rPr>
        <w:t xml:space="preserve"> devidamente encaminhada pelo Fund</w:t>
      </w:r>
      <w:r>
        <w:rPr>
          <w:rFonts w:ascii="Bookman Old Style" w:hAnsi="Bookman Old Style" w:cs="Raavi"/>
          <w:sz w:val="22"/>
          <w:szCs w:val="22"/>
        </w:rPr>
        <w:t>o Municipal de Saúde de Peritiba/Município de Peritiba</w:t>
      </w:r>
      <w:r w:rsidRPr="00283CC2">
        <w:rPr>
          <w:rFonts w:ascii="Bookman Old Style" w:hAnsi="Bookman Old Style" w:cs="Raavi"/>
          <w:sz w:val="22"/>
          <w:szCs w:val="22"/>
        </w:rPr>
        <w:t xml:space="preserve"> através de</w:t>
      </w:r>
      <w:r>
        <w:rPr>
          <w:rFonts w:ascii="Bookman Old Style" w:hAnsi="Bookman Old Style" w:cs="Raavi"/>
          <w:sz w:val="22"/>
          <w:szCs w:val="22"/>
        </w:rPr>
        <w:t xml:space="preserve"> endereço de correio eletrônico</w:t>
      </w:r>
      <w:r w:rsidRPr="00283CC2">
        <w:rPr>
          <w:rFonts w:ascii="Bookman Old Style" w:hAnsi="Bookman Old Style" w:cs="Raavi"/>
          <w:sz w:val="22"/>
          <w:szCs w:val="22"/>
        </w:rPr>
        <w:t xml:space="preserve"> </w:t>
      </w:r>
      <w:r>
        <w:rPr>
          <w:rFonts w:ascii="Bookman Old Style" w:hAnsi="Bookman Old Style" w:cs="Raavi"/>
          <w:sz w:val="22"/>
          <w:szCs w:val="22"/>
        </w:rPr>
        <w:t xml:space="preserve">(e-mail) ou </w:t>
      </w:r>
      <w:proofErr w:type="spellStart"/>
      <w:r w:rsidRPr="00DB2219">
        <w:rPr>
          <w:rFonts w:ascii="Bookman Old Style" w:hAnsi="Bookman Old Style" w:cs="Raavi"/>
          <w:sz w:val="22"/>
          <w:szCs w:val="22"/>
        </w:rPr>
        <w:t>fac-simile</w:t>
      </w:r>
      <w:proofErr w:type="spellEnd"/>
      <w:r>
        <w:rPr>
          <w:rFonts w:ascii="Bookman Old Style" w:hAnsi="Bookman Old Style" w:cs="Raavi"/>
          <w:sz w:val="22"/>
          <w:szCs w:val="22"/>
        </w:rPr>
        <w:t>.</w:t>
      </w:r>
    </w:p>
    <w:p w:rsidR="00F83427" w:rsidRDefault="00F83427" w:rsidP="00F83427">
      <w:pPr>
        <w:pStyle w:val="NormalWeb"/>
        <w:spacing w:before="0" w:beforeAutospacing="0" w:after="0" w:afterAutospacing="0"/>
        <w:jc w:val="both"/>
        <w:rPr>
          <w:rFonts w:ascii="Bookman Old Style" w:hAnsi="Bookman Old Style" w:cs="Raavi"/>
          <w:sz w:val="22"/>
          <w:szCs w:val="22"/>
        </w:rPr>
      </w:pPr>
      <w:r>
        <w:rPr>
          <w:rFonts w:ascii="Bookman Old Style" w:hAnsi="Bookman Old Style" w:cs="Raavi"/>
          <w:sz w:val="22"/>
          <w:szCs w:val="22"/>
        </w:rPr>
        <w:t>9.3</w:t>
      </w:r>
      <w:r w:rsidRPr="00DB2219">
        <w:rPr>
          <w:rFonts w:ascii="Bookman Old Style" w:hAnsi="Bookman Old Style" w:cs="Raavi"/>
          <w:sz w:val="22"/>
          <w:szCs w:val="22"/>
        </w:rPr>
        <w:t xml:space="preserve"> - Será dado como retirada / recebida, a Nota de Empenho ou Autorização de Fornecimento (AF), enviada via correio eletrônico (e-mail) ou </w:t>
      </w:r>
      <w:proofErr w:type="spellStart"/>
      <w:r w:rsidRPr="00DB2219">
        <w:rPr>
          <w:rFonts w:ascii="Bookman Old Style" w:hAnsi="Bookman Old Style" w:cs="Raavi"/>
          <w:sz w:val="22"/>
          <w:szCs w:val="22"/>
        </w:rPr>
        <w:t>fac-simile</w:t>
      </w:r>
      <w:proofErr w:type="spellEnd"/>
      <w:r w:rsidRPr="00DB2219">
        <w:rPr>
          <w:rFonts w:ascii="Bookman Old Style" w:hAnsi="Bookman Old Style" w:cs="Raavi"/>
          <w:sz w:val="22"/>
          <w:szCs w:val="22"/>
        </w:rPr>
        <w:t>.</w:t>
      </w:r>
    </w:p>
    <w:p w:rsidR="00F83427" w:rsidRDefault="00F83427" w:rsidP="00F83427">
      <w:pPr>
        <w:pStyle w:val="NormalWeb"/>
        <w:spacing w:before="0" w:beforeAutospacing="0" w:after="0" w:afterAutospacing="0"/>
        <w:jc w:val="both"/>
        <w:rPr>
          <w:rFonts w:ascii="Bookman Old Style" w:hAnsi="Bookman Old Style" w:cs="Raavi"/>
          <w:sz w:val="22"/>
          <w:szCs w:val="22"/>
        </w:rPr>
      </w:pPr>
      <w:r>
        <w:rPr>
          <w:rFonts w:ascii="Bookman Old Style" w:hAnsi="Bookman Old Style" w:cs="Raavi"/>
          <w:sz w:val="22"/>
          <w:szCs w:val="22"/>
        </w:rPr>
        <w:t xml:space="preserve">9.4 - </w:t>
      </w:r>
      <w:r w:rsidRPr="00283CC2">
        <w:rPr>
          <w:rFonts w:ascii="Bookman Old Style" w:hAnsi="Bookman Old Style" w:cs="Raavi"/>
          <w:sz w:val="22"/>
          <w:szCs w:val="22"/>
        </w:rPr>
        <w:t>A Não entrega dentro dos prazos fixados sem devida justificativa aceita pelo Município enseja na possibilidade de aplicação de sansões e penalid</w:t>
      </w:r>
      <w:r>
        <w:rPr>
          <w:rFonts w:ascii="Bookman Old Style" w:hAnsi="Bookman Old Style" w:cs="Raavi"/>
          <w:sz w:val="22"/>
          <w:szCs w:val="22"/>
        </w:rPr>
        <w:t>ades previstas na lei 8.666/93.</w:t>
      </w:r>
    </w:p>
    <w:p w:rsidR="00F83427" w:rsidRPr="007318C8" w:rsidRDefault="00F83427" w:rsidP="00F83427">
      <w:pPr>
        <w:pStyle w:val="NormalWeb"/>
        <w:spacing w:before="0" w:beforeAutospacing="0" w:after="0" w:afterAutospacing="0"/>
        <w:jc w:val="both"/>
        <w:rPr>
          <w:rFonts w:ascii="Bookman Old Style" w:hAnsi="Bookman Old Style" w:cs="Raavi"/>
          <w:color w:val="000000"/>
          <w:sz w:val="22"/>
          <w:szCs w:val="22"/>
        </w:rPr>
      </w:pPr>
      <w:r>
        <w:rPr>
          <w:rFonts w:ascii="Bookman Old Style" w:hAnsi="Bookman Old Style" w:cs="Raavi"/>
          <w:sz w:val="22"/>
          <w:szCs w:val="22"/>
        </w:rPr>
        <w:t>9</w:t>
      </w:r>
      <w:r>
        <w:rPr>
          <w:rFonts w:ascii="Bookman Old Style" w:hAnsi="Bookman Old Style" w:cs="Raavi"/>
          <w:color w:val="000000"/>
          <w:sz w:val="22"/>
          <w:szCs w:val="22"/>
        </w:rPr>
        <w:t xml:space="preserve">.5 </w:t>
      </w:r>
      <w:r w:rsidRPr="00546C0E">
        <w:rPr>
          <w:rFonts w:ascii="Bookman Old Style" w:hAnsi="Bookman Old Style" w:cs="Raavi"/>
          <w:color w:val="000000"/>
          <w:sz w:val="22"/>
          <w:szCs w:val="22"/>
        </w:rPr>
        <w:t xml:space="preserve">- Constatadas irregularidades no objeto </w:t>
      </w:r>
      <w:r>
        <w:rPr>
          <w:rFonts w:ascii="Bookman Old Style" w:hAnsi="Bookman Old Style" w:cs="Raavi"/>
          <w:color w:val="000000"/>
          <w:sz w:val="22"/>
          <w:szCs w:val="22"/>
        </w:rPr>
        <w:t xml:space="preserve">entregue, a empresa terá um </w:t>
      </w:r>
      <w:r w:rsidRPr="00A07406">
        <w:rPr>
          <w:rFonts w:ascii="Bookman Old Style" w:hAnsi="Bookman Old Style" w:cs="Raavi"/>
          <w:b/>
          <w:color w:val="000000"/>
          <w:sz w:val="22"/>
          <w:szCs w:val="22"/>
        </w:rPr>
        <w:t xml:space="preserve">prazo de 48h </w:t>
      </w:r>
      <w:r>
        <w:rPr>
          <w:rFonts w:ascii="Bookman Old Style" w:hAnsi="Bookman Old Style" w:cs="Raavi"/>
          <w:color w:val="000000"/>
          <w:sz w:val="22"/>
          <w:szCs w:val="22"/>
        </w:rPr>
        <w:t>para substituição dos produtos e/ou correção das irregularidades, contados do envio de e-mail de apontamento.</w:t>
      </w:r>
    </w:p>
    <w:p w:rsidR="00F83427" w:rsidRPr="007A5898" w:rsidRDefault="00F83427" w:rsidP="00F83427">
      <w:pPr>
        <w:jc w:val="both"/>
        <w:rPr>
          <w:rFonts w:ascii="Bookman Old Style" w:hAnsi="Bookman Old Style" w:cs="Arial"/>
          <w:sz w:val="22"/>
          <w:szCs w:val="22"/>
        </w:rPr>
      </w:pPr>
      <w:r w:rsidRPr="007A5898">
        <w:rPr>
          <w:rFonts w:ascii="Bookman Old Style" w:hAnsi="Bookman Old Style" w:cs="Arial"/>
          <w:bCs/>
          <w:color w:val="000000"/>
          <w:sz w:val="22"/>
          <w:szCs w:val="22"/>
        </w:rPr>
        <w:t>9</w:t>
      </w:r>
      <w:r>
        <w:rPr>
          <w:rFonts w:ascii="Bookman Old Style" w:eastAsia="Arial Unicode MS" w:hAnsi="Bookman Old Style" w:cs="Raavi"/>
          <w:color w:val="000000"/>
          <w:sz w:val="22"/>
          <w:szCs w:val="22"/>
        </w:rPr>
        <w:t>.6</w:t>
      </w:r>
      <w:r w:rsidRPr="007A5898">
        <w:rPr>
          <w:rFonts w:ascii="Bookman Old Style" w:eastAsia="Arial Unicode MS" w:hAnsi="Bookman Old Style" w:cs="Raavi"/>
          <w:color w:val="000000"/>
          <w:sz w:val="22"/>
          <w:szCs w:val="22"/>
        </w:rPr>
        <w:t xml:space="preserve"> -</w:t>
      </w:r>
      <w:r w:rsidRPr="007A5898">
        <w:rPr>
          <w:rFonts w:ascii="Bookman Old Style" w:hAnsi="Bookman Old Style" w:cs="Arial"/>
          <w:sz w:val="22"/>
          <w:szCs w:val="22"/>
        </w:rPr>
        <w:t xml:space="preserve"> Toda vez que houver a entrega de algum item, a </w:t>
      </w:r>
      <w:r w:rsidRPr="007A5898">
        <w:rPr>
          <w:rFonts w:ascii="Bookman Old Style" w:hAnsi="Bookman Old Style" w:cs="Arial"/>
          <w:b/>
          <w:bCs/>
          <w:sz w:val="22"/>
          <w:szCs w:val="22"/>
        </w:rPr>
        <w:t>CONTRATADA</w:t>
      </w:r>
      <w:r w:rsidRPr="007A5898">
        <w:rPr>
          <w:rFonts w:ascii="Bookman Old Style" w:hAnsi="Bookman Old Style" w:cs="Arial"/>
          <w:sz w:val="22"/>
          <w:szCs w:val="22"/>
        </w:rPr>
        <w:t xml:space="preserve"> emitirá a respectiva e correspondente nota fiscal, na qual constará, entre outros, as especificações contidas na respectiva requisição.</w:t>
      </w:r>
    </w:p>
    <w:p w:rsidR="00F83427" w:rsidRPr="007A5898" w:rsidRDefault="00F83427" w:rsidP="00F83427">
      <w:pPr>
        <w:widowControl w:val="0"/>
        <w:jc w:val="both"/>
        <w:rPr>
          <w:rFonts w:ascii="Bookman Old Style" w:hAnsi="Bookman Old Style" w:cs="Arial"/>
          <w:sz w:val="22"/>
          <w:szCs w:val="22"/>
        </w:rPr>
      </w:pPr>
      <w:r w:rsidRPr="007A5898">
        <w:rPr>
          <w:rFonts w:ascii="Bookman Old Style" w:hAnsi="Bookman Old Style" w:cs="Arial"/>
          <w:bCs/>
          <w:color w:val="000000"/>
          <w:sz w:val="22"/>
          <w:szCs w:val="22"/>
        </w:rPr>
        <w:t>9</w:t>
      </w:r>
      <w:r>
        <w:rPr>
          <w:rFonts w:ascii="Bookman Old Style" w:eastAsia="Arial Unicode MS" w:hAnsi="Bookman Old Style" w:cs="Raavi"/>
          <w:color w:val="000000"/>
          <w:sz w:val="22"/>
          <w:szCs w:val="22"/>
        </w:rPr>
        <w:t>.7</w:t>
      </w:r>
      <w:r w:rsidRPr="007A5898">
        <w:rPr>
          <w:rFonts w:ascii="Bookman Old Style" w:eastAsia="Arial Unicode MS" w:hAnsi="Bookman Old Style" w:cs="Raavi"/>
          <w:color w:val="000000"/>
          <w:sz w:val="22"/>
          <w:szCs w:val="22"/>
        </w:rPr>
        <w:t xml:space="preserve"> -</w:t>
      </w:r>
      <w:r w:rsidRPr="007A5898">
        <w:rPr>
          <w:rFonts w:ascii="Bookman Old Style" w:hAnsi="Bookman Old Style" w:cs="Arial"/>
          <w:sz w:val="22"/>
          <w:szCs w:val="22"/>
        </w:rPr>
        <w:t xml:space="preserve"> A entrega deverá acontecer em horário de expediente (de segunda a sexta-feira das </w:t>
      </w:r>
      <w:proofErr w:type="gramStart"/>
      <w:r w:rsidRPr="007A5898">
        <w:rPr>
          <w:rFonts w:ascii="Bookman Old Style" w:hAnsi="Bookman Old Style" w:cs="Arial"/>
          <w:sz w:val="22"/>
          <w:szCs w:val="22"/>
        </w:rPr>
        <w:t>08:00</w:t>
      </w:r>
      <w:proofErr w:type="gramEnd"/>
      <w:r w:rsidRPr="007A5898">
        <w:rPr>
          <w:rFonts w:ascii="Bookman Old Style" w:hAnsi="Bookman Old Style" w:cs="Arial"/>
          <w:sz w:val="22"/>
          <w:szCs w:val="22"/>
        </w:rPr>
        <w:t xml:space="preserve"> às 11:30h e da 13:30 à 17:30h, e deverá ser acompanhada por servidor competente do Município de Peritiba.</w:t>
      </w:r>
    </w:p>
    <w:p w:rsidR="00F83427" w:rsidRPr="007A5898" w:rsidRDefault="00F83427" w:rsidP="00F83427">
      <w:pPr>
        <w:jc w:val="both"/>
        <w:rPr>
          <w:rFonts w:ascii="Bookman Old Style" w:eastAsia="Arial Unicode MS" w:hAnsi="Bookman Old Style" w:cs="Raavi"/>
          <w:color w:val="000000"/>
          <w:sz w:val="22"/>
          <w:szCs w:val="22"/>
        </w:rPr>
      </w:pPr>
      <w:r w:rsidRPr="007A5898">
        <w:rPr>
          <w:rFonts w:ascii="Bookman Old Style" w:eastAsia="Arial Unicode MS" w:hAnsi="Bookman Old Style" w:cs="Arial"/>
          <w:bCs/>
          <w:color w:val="000000"/>
          <w:sz w:val="22"/>
          <w:szCs w:val="22"/>
        </w:rPr>
        <w:t>9</w:t>
      </w:r>
      <w:r>
        <w:rPr>
          <w:rFonts w:ascii="Bookman Old Style" w:eastAsia="Arial Unicode MS" w:hAnsi="Bookman Old Style" w:cs="Raavi"/>
          <w:color w:val="000000"/>
          <w:sz w:val="22"/>
          <w:szCs w:val="22"/>
        </w:rPr>
        <w:t>.8</w:t>
      </w:r>
      <w:r w:rsidRPr="007A5898">
        <w:rPr>
          <w:rFonts w:ascii="Bookman Old Style" w:eastAsia="Arial Unicode MS" w:hAnsi="Bookman Old Style" w:cs="Raavi"/>
          <w:color w:val="000000"/>
          <w:sz w:val="22"/>
          <w:szCs w:val="22"/>
        </w:rPr>
        <w:t xml:space="preserve"> -</w:t>
      </w:r>
      <w:r w:rsidRPr="007A5898">
        <w:rPr>
          <w:rFonts w:ascii="Bookman Old Style" w:eastAsia="Arial Unicode MS" w:hAnsi="Bookman Old Style" w:cs="Arial"/>
          <w:sz w:val="22"/>
          <w:szCs w:val="22"/>
        </w:rPr>
        <w:t xml:space="preserve"> </w:t>
      </w:r>
      <w:r w:rsidRPr="007A5898">
        <w:rPr>
          <w:rFonts w:ascii="Bookman Old Style" w:eastAsia="Arial Unicode MS" w:hAnsi="Bookman Old Style" w:cs="Raavi"/>
          <w:color w:val="000000"/>
          <w:sz w:val="22"/>
          <w:szCs w:val="22"/>
        </w:rPr>
        <w:t>Por ocasião da entrega/execução, a Contratada deverá colher no comprovante respectivo a data, o nome e a assinatura do servidor responsável pelo recebimento.</w:t>
      </w:r>
    </w:p>
    <w:p w:rsidR="00F83427" w:rsidRPr="007A5898" w:rsidRDefault="00F83427" w:rsidP="00F83427">
      <w:pPr>
        <w:autoSpaceDE w:val="0"/>
        <w:autoSpaceDN w:val="0"/>
        <w:adjustRightInd w:val="0"/>
        <w:rPr>
          <w:rFonts w:ascii="Bookman Old Style" w:eastAsia="Arial Unicode MS" w:hAnsi="Bookman Old Style" w:cs="Arial Unicode MS"/>
          <w:iCs/>
          <w:sz w:val="22"/>
          <w:szCs w:val="22"/>
        </w:rPr>
      </w:pPr>
      <w:r w:rsidRPr="007A5898">
        <w:rPr>
          <w:rFonts w:ascii="Bookman Old Style" w:hAnsi="Bookman Old Style" w:cs="Arial"/>
          <w:bCs/>
          <w:color w:val="000000"/>
          <w:sz w:val="22"/>
          <w:szCs w:val="22"/>
        </w:rPr>
        <w:t>9</w:t>
      </w:r>
      <w:r>
        <w:rPr>
          <w:rFonts w:ascii="Bookman Old Style" w:eastAsia="Arial Unicode MS" w:hAnsi="Bookman Old Style" w:cs="Raavi"/>
          <w:color w:val="000000"/>
          <w:sz w:val="22"/>
          <w:szCs w:val="22"/>
        </w:rPr>
        <w:t>.9</w:t>
      </w:r>
      <w:r w:rsidRPr="007A5898">
        <w:rPr>
          <w:rFonts w:ascii="Bookman Old Style" w:eastAsia="Arial Unicode MS" w:hAnsi="Bookman Old Style" w:cs="Raavi"/>
          <w:color w:val="000000"/>
          <w:sz w:val="22"/>
          <w:szCs w:val="22"/>
        </w:rPr>
        <w:t xml:space="preserve"> -</w:t>
      </w:r>
      <w:r w:rsidRPr="007A5898">
        <w:rPr>
          <w:rFonts w:ascii="Bookman Old Style" w:hAnsi="Bookman Old Style" w:cs="Arial"/>
          <w:sz w:val="22"/>
          <w:szCs w:val="22"/>
        </w:rPr>
        <w:t xml:space="preserve"> </w:t>
      </w:r>
      <w:r w:rsidRPr="007A5898">
        <w:rPr>
          <w:rFonts w:ascii="Bookman Old Style" w:eastAsia="Arial Unicode MS" w:hAnsi="Bookman Old Style" w:cs="Arial Unicode MS"/>
          <w:iCs/>
          <w:sz w:val="22"/>
          <w:szCs w:val="22"/>
        </w:rPr>
        <w:t>O objeto se estiver de acordo com o edital e a proposta, será recebido:</w:t>
      </w:r>
    </w:p>
    <w:p w:rsidR="00F83427" w:rsidRPr="007A5898" w:rsidRDefault="00F83427" w:rsidP="00F83427">
      <w:pPr>
        <w:autoSpaceDE w:val="0"/>
        <w:autoSpaceDN w:val="0"/>
        <w:adjustRightInd w:val="0"/>
        <w:ind w:left="567"/>
        <w:rPr>
          <w:rFonts w:ascii="Bookman Old Style" w:eastAsia="Arial Unicode MS" w:hAnsi="Bookman Old Style" w:cs="Arial Unicode MS"/>
          <w:iCs/>
          <w:sz w:val="22"/>
          <w:szCs w:val="22"/>
        </w:rPr>
      </w:pPr>
      <w:r w:rsidRPr="007A5898">
        <w:rPr>
          <w:rFonts w:ascii="Bookman Old Style" w:eastAsia="Arial Unicode MS" w:hAnsi="Bookman Old Style" w:cs="Arial Unicode MS"/>
          <w:b/>
          <w:bCs/>
          <w:iCs/>
          <w:sz w:val="22"/>
          <w:szCs w:val="22"/>
        </w:rPr>
        <w:t>a) PROVISORIAMENTE</w:t>
      </w:r>
      <w:r w:rsidRPr="007A5898">
        <w:rPr>
          <w:rFonts w:ascii="Bookman Old Style" w:eastAsia="Arial Unicode MS" w:hAnsi="Bookman Old Style" w:cs="Arial Unicode MS"/>
          <w:iCs/>
          <w:sz w:val="22"/>
          <w:szCs w:val="22"/>
        </w:rPr>
        <w:t>, no ato da entrega do objeto licitado, para posterior verificação de sua conformidade com o solicitado no edital de licitação;</w:t>
      </w:r>
    </w:p>
    <w:p w:rsidR="00F83427" w:rsidRPr="007A5898" w:rsidRDefault="00F83427" w:rsidP="00F83427">
      <w:pPr>
        <w:autoSpaceDE w:val="0"/>
        <w:autoSpaceDN w:val="0"/>
        <w:adjustRightInd w:val="0"/>
        <w:ind w:left="567"/>
        <w:rPr>
          <w:rFonts w:ascii="Bookman Old Style" w:eastAsia="Arial Unicode MS" w:hAnsi="Bookman Old Style" w:cs="Arial Unicode MS"/>
          <w:iCs/>
          <w:sz w:val="22"/>
          <w:szCs w:val="22"/>
        </w:rPr>
      </w:pPr>
      <w:r w:rsidRPr="007A5898">
        <w:rPr>
          <w:rFonts w:ascii="Bookman Old Style" w:eastAsia="Arial Unicode MS" w:hAnsi="Bookman Old Style" w:cs="Arial Unicode MS"/>
          <w:b/>
          <w:bCs/>
          <w:iCs/>
          <w:sz w:val="22"/>
          <w:szCs w:val="22"/>
        </w:rPr>
        <w:lastRenderedPageBreak/>
        <w:t xml:space="preserve">b) DEFINITIVAMENTE, </w:t>
      </w:r>
      <w:r w:rsidRPr="007A5898">
        <w:rPr>
          <w:rFonts w:ascii="Bookman Old Style" w:eastAsia="Arial Unicode MS" w:hAnsi="Bookman Old Style" w:cs="Arial Unicode MS"/>
          <w:iCs/>
          <w:sz w:val="22"/>
          <w:szCs w:val="22"/>
        </w:rPr>
        <w:t>após a verificação da qualidade, características e quantidade do bem e consequente aceitação, no prazo máximo de até 15 (Quinze) dias, contados após o recebimento provisório.</w:t>
      </w:r>
    </w:p>
    <w:p w:rsidR="00F83427" w:rsidRPr="007A5898" w:rsidRDefault="00F83427" w:rsidP="00F83427">
      <w:pPr>
        <w:autoSpaceDE w:val="0"/>
        <w:autoSpaceDN w:val="0"/>
        <w:adjustRightInd w:val="0"/>
        <w:rPr>
          <w:rFonts w:ascii="Bookman Old Style" w:eastAsia="Arial Unicode MS" w:hAnsi="Bookman Old Style" w:cs="Arial Unicode MS"/>
          <w:iCs/>
          <w:sz w:val="22"/>
          <w:szCs w:val="22"/>
        </w:rPr>
      </w:pPr>
      <w:r w:rsidRPr="007A5898">
        <w:rPr>
          <w:rFonts w:ascii="Bookman Old Style" w:hAnsi="Bookman Old Style" w:cs="Arial"/>
          <w:bCs/>
          <w:color w:val="000000"/>
          <w:sz w:val="22"/>
          <w:szCs w:val="22"/>
        </w:rPr>
        <w:t>9</w:t>
      </w:r>
      <w:r w:rsidRPr="007A5898">
        <w:rPr>
          <w:rFonts w:ascii="Bookman Old Style" w:eastAsia="Arial Unicode MS" w:hAnsi="Bookman Old Style" w:cs="Raavi"/>
          <w:color w:val="000000"/>
          <w:sz w:val="22"/>
          <w:szCs w:val="22"/>
        </w:rPr>
        <w:t>.1</w:t>
      </w:r>
      <w:r>
        <w:rPr>
          <w:rFonts w:ascii="Bookman Old Style" w:eastAsia="Arial Unicode MS" w:hAnsi="Bookman Old Style" w:cs="Raavi"/>
          <w:color w:val="000000"/>
          <w:sz w:val="22"/>
          <w:szCs w:val="22"/>
        </w:rPr>
        <w:t>0</w:t>
      </w:r>
      <w:r w:rsidRPr="007A5898">
        <w:rPr>
          <w:rFonts w:ascii="Bookman Old Style" w:eastAsia="Arial Unicode MS" w:hAnsi="Bookman Old Style" w:cs="Raavi"/>
          <w:color w:val="000000"/>
          <w:sz w:val="22"/>
          <w:szCs w:val="22"/>
        </w:rPr>
        <w:t xml:space="preserve"> -</w:t>
      </w:r>
      <w:r w:rsidRPr="007A5898">
        <w:rPr>
          <w:rFonts w:ascii="Bookman Old Style" w:hAnsi="Bookman Old Style" w:cs="Arial"/>
          <w:sz w:val="22"/>
          <w:szCs w:val="22"/>
        </w:rPr>
        <w:t xml:space="preserve"> </w:t>
      </w:r>
      <w:r w:rsidRPr="007A5898">
        <w:rPr>
          <w:rFonts w:ascii="Bookman Old Style" w:eastAsia="Arial Unicode MS" w:hAnsi="Bookman Old Style" w:cs="Arial Unicode MS"/>
          <w:iCs/>
          <w:sz w:val="22"/>
          <w:szCs w:val="22"/>
        </w:rPr>
        <w:t>O material recusado será considerado como não entregue.</w:t>
      </w:r>
    </w:p>
    <w:p w:rsidR="00F83427" w:rsidRPr="007A5898" w:rsidRDefault="00F83427" w:rsidP="00F83427">
      <w:pPr>
        <w:jc w:val="both"/>
        <w:rPr>
          <w:rFonts w:ascii="Bookman Old Style" w:eastAsia="Arial Unicode MS" w:hAnsi="Bookman Old Style" w:cs="Raavi"/>
          <w:color w:val="000000"/>
          <w:sz w:val="22"/>
          <w:szCs w:val="22"/>
        </w:rPr>
      </w:pPr>
      <w:r w:rsidRPr="007A5898">
        <w:rPr>
          <w:rFonts w:ascii="Bookman Old Style" w:eastAsia="Arial Unicode MS" w:hAnsi="Bookman Old Style" w:cs="Arial"/>
          <w:bCs/>
          <w:color w:val="000000"/>
          <w:sz w:val="22"/>
          <w:szCs w:val="22"/>
        </w:rPr>
        <w:t>9</w:t>
      </w:r>
      <w:r>
        <w:rPr>
          <w:rFonts w:ascii="Bookman Old Style" w:eastAsia="Arial Unicode MS" w:hAnsi="Bookman Old Style" w:cs="Raavi"/>
          <w:color w:val="000000"/>
          <w:sz w:val="22"/>
          <w:szCs w:val="22"/>
        </w:rPr>
        <w:t>.11</w:t>
      </w:r>
      <w:r w:rsidRPr="007A5898">
        <w:rPr>
          <w:rFonts w:ascii="Bookman Old Style" w:eastAsia="Arial Unicode MS" w:hAnsi="Bookman Old Style" w:cs="Raavi"/>
          <w:color w:val="000000"/>
          <w:sz w:val="22"/>
          <w:szCs w:val="22"/>
        </w:rPr>
        <w:t xml:space="preserve"> -</w:t>
      </w:r>
      <w:r w:rsidRPr="007A5898">
        <w:rPr>
          <w:rFonts w:ascii="Bookman Old Style" w:eastAsia="Arial Unicode MS" w:hAnsi="Bookman Old Style" w:cs="Arial"/>
          <w:sz w:val="22"/>
          <w:szCs w:val="22"/>
        </w:rPr>
        <w:t xml:space="preserve"> </w:t>
      </w:r>
      <w:r w:rsidRPr="007A5898">
        <w:rPr>
          <w:rFonts w:ascii="Bookman Old Style" w:eastAsia="Arial Unicode MS" w:hAnsi="Bookman Old Style" w:cs="Raavi"/>
          <w:color w:val="000000"/>
          <w:sz w:val="22"/>
          <w:szCs w:val="22"/>
        </w:rPr>
        <w:t>Constatadas irregularidades no objeto contratual, o Contratante poderá:</w:t>
      </w:r>
    </w:p>
    <w:p w:rsidR="00F83427" w:rsidRPr="007A5898" w:rsidRDefault="00F83427" w:rsidP="00F83427">
      <w:pPr>
        <w:ind w:left="567"/>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a) - Se disser respeito à especificação, rejeitá-lo no todo ou em parte, determinando sua substituição ou rescindindo a contratação, sem prejuízo das penalidades cabíveis;</w:t>
      </w:r>
    </w:p>
    <w:p w:rsidR="00F83427" w:rsidRPr="007A5898" w:rsidRDefault="00F83427" w:rsidP="00F83427">
      <w:pPr>
        <w:ind w:left="567"/>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b) - Se disser respeito à diferença de quantidade ou de partes, determinar sua complementação ou rescindir a contratação, sem prejuízo das penalidades cabíveis.</w:t>
      </w:r>
    </w:p>
    <w:p w:rsidR="00F83427" w:rsidRDefault="00F83427" w:rsidP="00F83427">
      <w:pPr>
        <w:autoSpaceDE w:val="0"/>
        <w:autoSpaceDN w:val="0"/>
        <w:adjustRightInd w:val="0"/>
        <w:jc w:val="both"/>
        <w:rPr>
          <w:rFonts w:ascii="Bookman Old Style" w:hAnsi="Bookman Old Style" w:cs="Arial"/>
          <w:color w:val="000000"/>
          <w:sz w:val="22"/>
          <w:szCs w:val="22"/>
        </w:rPr>
      </w:pPr>
      <w:r w:rsidRPr="007A5898">
        <w:rPr>
          <w:rFonts w:ascii="Bookman Old Style" w:hAnsi="Bookman Old Style" w:cs="Arial"/>
          <w:bCs/>
          <w:color w:val="000000"/>
          <w:sz w:val="22"/>
          <w:szCs w:val="22"/>
        </w:rPr>
        <w:t>9</w:t>
      </w:r>
      <w:r>
        <w:rPr>
          <w:rFonts w:ascii="Bookman Old Style" w:eastAsia="Arial Unicode MS" w:hAnsi="Bookman Old Style" w:cs="Raavi"/>
          <w:color w:val="000000"/>
          <w:sz w:val="22"/>
          <w:szCs w:val="22"/>
        </w:rPr>
        <w:t>.12</w:t>
      </w:r>
      <w:r w:rsidRPr="007A5898">
        <w:rPr>
          <w:rFonts w:ascii="Bookman Old Style" w:eastAsia="Arial Unicode MS" w:hAnsi="Bookman Old Style" w:cs="Raavi"/>
          <w:color w:val="000000"/>
          <w:sz w:val="22"/>
          <w:szCs w:val="22"/>
        </w:rPr>
        <w:t xml:space="preserve"> -</w:t>
      </w:r>
      <w:r w:rsidRPr="007A5898">
        <w:rPr>
          <w:rFonts w:ascii="Bookman Old Style" w:hAnsi="Bookman Old Style" w:cs="Arial"/>
          <w:sz w:val="22"/>
          <w:szCs w:val="22"/>
        </w:rPr>
        <w:t xml:space="preserve"> </w:t>
      </w:r>
      <w:r w:rsidRPr="007A5898">
        <w:rPr>
          <w:rFonts w:ascii="Bookman Old Style" w:hAnsi="Bookman Old Style" w:cs="Arial"/>
          <w:color w:val="000000"/>
          <w:sz w:val="22"/>
          <w:szCs w:val="22"/>
        </w:rPr>
        <w:t>O recebimento definitivo do objeto desta licitação, não exime o fornecedor de ser responsabilizado, dentro das penalidades previstas na Lei 8.666/93 e alterações, pela má qualidade que venha a ser constatada durante o uso, dentro do prazo de validade, dos produtos fornecidos.</w:t>
      </w:r>
    </w:p>
    <w:p w:rsidR="00F83427" w:rsidRPr="004A4EA7" w:rsidRDefault="00F83427" w:rsidP="00F83427">
      <w:pPr>
        <w:autoSpaceDE w:val="0"/>
        <w:autoSpaceDN w:val="0"/>
        <w:adjustRightInd w:val="0"/>
        <w:jc w:val="both"/>
        <w:rPr>
          <w:rFonts w:ascii="Bookman Old Style" w:hAnsi="Bookman Old Style" w:cs="Arial"/>
          <w:bCs/>
          <w:color w:val="000000"/>
          <w:sz w:val="22"/>
          <w:szCs w:val="22"/>
        </w:rPr>
      </w:pPr>
    </w:p>
    <w:p w:rsidR="00F83427" w:rsidRPr="004A4EA7" w:rsidRDefault="00F83427" w:rsidP="00F83427">
      <w:pPr>
        <w:autoSpaceDE w:val="0"/>
        <w:autoSpaceDN w:val="0"/>
        <w:adjustRightInd w:val="0"/>
        <w:jc w:val="both"/>
        <w:rPr>
          <w:rFonts w:ascii="Bookman Old Style" w:hAnsi="Bookman Old Style" w:cs="Arial"/>
          <w:b/>
          <w:bCs/>
          <w:color w:val="000000"/>
          <w:sz w:val="22"/>
          <w:szCs w:val="22"/>
        </w:rPr>
      </w:pPr>
      <w:r w:rsidRPr="004A4EA7">
        <w:rPr>
          <w:rFonts w:ascii="Bookman Old Style" w:hAnsi="Bookman Old Style" w:cs="Arial"/>
          <w:b/>
          <w:bCs/>
          <w:color w:val="000000"/>
          <w:sz w:val="22"/>
          <w:szCs w:val="22"/>
        </w:rPr>
        <w:t>10. DAS SANÇÕES</w:t>
      </w:r>
    </w:p>
    <w:p w:rsidR="00F83427" w:rsidRPr="00AA37E3" w:rsidRDefault="00F83427" w:rsidP="00F83427">
      <w:pPr>
        <w:jc w:val="both"/>
        <w:rPr>
          <w:rFonts w:ascii="Bookman Old Style" w:eastAsia="Arial Unicode MS" w:hAnsi="Bookman Old Style" w:cs="Raavi"/>
          <w:b/>
          <w:bCs/>
          <w:color w:val="000000"/>
          <w:sz w:val="22"/>
          <w:szCs w:val="22"/>
        </w:rPr>
      </w:pPr>
      <w:r>
        <w:rPr>
          <w:rFonts w:ascii="Bookman Old Style" w:hAnsi="Bookman Old Style" w:cs="Raavi"/>
          <w:color w:val="000000"/>
          <w:sz w:val="22"/>
          <w:szCs w:val="22"/>
        </w:rPr>
        <w:t>10.1 -</w:t>
      </w:r>
      <w:r w:rsidRPr="00AA37E3">
        <w:rPr>
          <w:rFonts w:ascii="Bookman Old Style" w:hAnsi="Bookman Old Style" w:cs="Raavi"/>
          <w:color w:val="000000"/>
          <w:sz w:val="22"/>
          <w:szCs w:val="22"/>
        </w:rPr>
        <w:t xml:space="preserve"> </w:t>
      </w:r>
      <w:r w:rsidRPr="00AA37E3">
        <w:rPr>
          <w:rFonts w:ascii="Bookman Old Style" w:eastAsia="Arial Unicode MS" w:hAnsi="Bookman Old Style" w:cs="Raavi"/>
          <w:color w:val="000000"/>
          <w:sz w:val="22"/>
          <w:szCs w:val="22"/>
        </w:rPr>
        <w:t>A empresa sujeitar-se-á, em caso de inadimplemento de suas obrigações, definidas neste Edital ou em outros que o complementem, as seguintes penalidades:</w:t>
      </w:r>
    </w:p>
    <w:p w:rsidR="00F83427" w:rsidRPr="00AA37E3" w:rsidRDefault="00F83427" w:rsidP="00F83427">
      <w:pPr>
        <w:tabs>
          <w:tab w:val="left" w:pos="851"/>
        </w:tabs>
        <w:jc w:val="both"/>
        <w:rPr>
          <w:rFonts w:ascii="Bookman Old Style" w:hAnsi="Bookman Old Style" w:cs="Arial"/>
          <w:sz w:val="22"/>
          <w:szCs w:val="22"/>
        </w:rPr>
      </w:pPr>
      <w:r>
        <w:rPr>
          <w:rFonts w:ascii="Bookman Old Style" w:hAnsi="Bookman Old Style" w:cs="Arial"/>
          <w:sz w:val="22"/>
          <w:szCs w:val="22"/>
        </w:rPr>
        <w:t xml:space="preserve">a) </w:t>
      </w:r>
      <w:r w:rsidRPr="00AA37E3">
        <w:rPr>
          <w:rFonts w:ascii="Bookman Old Style" w:hAnsi="Bookman Old Style" w:cs="Arial"/>
          <w:sz w:val="22"/>
          <w:szCs w:val="22"/>
        </w:rPr>
        <w:t xml:space="preserve">Ficará impedida de licitar e contratar com a Administração direta e autárquica do Município de Peritiba pelo prazo de até </w:t>
      </w:r>
      <w:proofErr w:type="gramStart"/>
      <w:r w:rsidRPr="00AA37E3">
        <w:rPr>
          <w:rFonts w:ascii="Bookman Old Style" w:hAnsi="Bookman Old Style" w:cs="Arial"/>
          <w:sz w:val="22"/>
          <w:szCs w:val="22"/>
        </w:rPr>
        <w:t>5</w:t>
      </w:r>
      <w:proofErr w:type="gramEnd"/>
      <w:r w:rsidRPr="00AA37E3">
        <w:rPr>
          <w:rFonts w:ascii="Bookman Old Style" w:hAnsi="Bookman Old Style" w:cs="Arial"/>
          <w:sz w:val="22"/>
          <w:szCs w:val="22"/>
        </w:rPr>
        <w:t xml:space="preserve"> (cinco) anos, ou enquanto perdurarem os motivos determinantes da punição, a pessoa, física ou jurídica, que praticar quaisquer atos previstos no artigo 7º da Lei federal nº 10.520, de 17 de julho de 2002. </w:t>
      </w:r>
    </w:p>
    <w:p w:rsidR="00F83427" w:rsidRPr="00AA37E3" w:rsidRDefault="00F83427" w:rsidP="00F83427">
      <w:pPr>
        <w:tabs>
          <w:tab w:val="num" w:pos="1788"/>
        </w:tabs>
        <w:jc w:val="both"/>
        <w:rPr>
          <w:rFonts w:ascii="Bookman Old Style" w:hAnsi="Bookman Old Style" w:cs="Arial"/>
          <w:sz w:val="22"/>
          <w:szCs w:val="22"/>
        </w:rPr>
      </w:pPr>
      <w:r>
        <w:rPr>
          <w:rFonts w:ascii="Bookman Old Style" w:hAnsi="Bookman Old Style" w:cs="Arial"/>
          <w:sz w:val="22"/>
          <w:szCs w:val="22"/>
        </w:rPr>
        <w:t xml:space="preserve">b) </w:t>
      </w:r>
      <w:r w:rsidRPr="00AA37E3">
        <w:rPr>
          <w:rFonts w:ascii="Bookman Old Style" w:hAnsi="Bookman Old Style" w:cs="Arial"/>
          <w:sz w:val="22"/>
          <w:szCs w:val="22"/>
        </w:rPr>
        <w:t>Advertência.</w:t>
      </w:r>
    </w:p>
    <w:p w:rsidR="00F83427" w:rsidRPr="00AA37E3" w:rsidRDefault="00F83427" w:rsidP="00F83427">
      <w:pPr>
        <w:tabs>
          <w:tab w:val="left" w:pos="851"/>
        </w:tabs>
        <w:jc w:val="both"/>
        <w:rPr>
          <w:rFonts w:ascii="Bookman Old Style" w:hAnsi="Bookman Old Style" w:cs="Arial"/>
          <w:sz w:val="22"/>
          <w:szCs w:val="22"/>
        </w:rPr>
      </w:pPr>
      <w:r>
        <w:rPr>
          <w:rFonts w:ascii="Bookman Old Style" w:hAnsi="Bookman Old Style" w:cs="Arial"/>
          <w:sz w:val="22"/>
          <w:szCs w:val="22"/>
        </w:rPr>
        <w:t xml:space="preserve">c) </w:t>
      </w:r>
      <w:r w:rsidRPr="00AA37E3">
        <w:rPr>
          <w:rFonts w:ascii="Bookman Old Style" w:hAnsi="Bookman Old Style" w:cs="Arial"/>
          <w:sz w:val="22"/>
          <w:szCs w:val="22"/>
        </w:rPr>
        <w:t xml:space="preserve">Multa de </w:t>
      </w:r>
      <w:r w:rsidRPr="00AA37E3">
        <w:rPr>
          <w:rFonts w:ascii="Bookman Old Style" w:hAnsi="Bookman Old Style" w:cs="Arial"/>
          <w:b/>
          <w:sz w:val="22"/>
          <w:szCs w:val="22"/>
        </w:rPr>
        <w:t>10% (dez por cento)</w:t>
      </w:r>
      <w:r w:rsidRPr="00AA37E3">
        <w:rPr>
          <w:rFonts w:ascii="Bookman Old Style" w:hAnsi="Bookman Old Style" w:cs="Arial"/>
          <w:sz w:val="22"/>
          <w:szCs w:val="22"/>
        </w:rPr>
        <w:t xml:space="preserve"> do valor da proposta, quando, sem justificativa plausível aceita pela Administração, o adjudicatário não assinar o contrato ou não retirar o instrumento equivalente no prazo estabelecido, ainda que não tenha havido processo de licitação;</w:t>
      </w:r>
    </w:p>
    <w:p w:rsidR="00F83427" w:rsidRPr="00AA37E3" w:rsidRDefault="00F83427" w:rsidP="00F83427">
      <w:pPr>
        <w:tabs>
          <w:tab w:val="left" w:pos="851"/>
        </w:tabs>
        <w:jc w:val="both"/>
        <w:rPr>
          <w:rFonts w:ascii="Bookman Old Style" w:hAnsi="Bookman Old Style" w:cs="Arial"/>
          <w:sz w:val="22"/>
          <w:szCs w:val="22"/>
        </w:rPr>
      </w:pPr>
      <w:r>
        <w:rPr>
          <w:rFonts w:ascii="Bookman Old Style" w:hAnsi="Bookman Old Style" w:cs="Arial"/>
          <w:sz w:val="22"/>
          <w:szCs w:val="22"/>
        </w:rPr>
        <w:t xml:space="preserve">d) </w:t>
      </w:r>
      <w:r w:rsidRPr="00AA37E3">
        <w:rPr>
          <w:rFonts w:ascii="Bookman Old Style" w:hAnsi="Bookman Old Style" w:cs="Arial"/>
          <w:sz w:val="22"/>
          <w:szCs w:val="22"/>
        </w:rPr>
        <w:t xml:space="preserve">Multa de </w:t>
      </w:r>
      <w:r w:rsidRPr="00AA37E3">
        <w:rPr>
          <w:rFonts w:ascii="Bookman Old Style" w:hAnsi="Bookman Old Style" w:cs="Arial"/>
          <w:b/>
          <w:sz w:val="22"/>
          <w:szCs w:val="22"/>
        </w:rPr>
        <w:t xml:space="preserve">0,3% (zero </w:t>
      </w:r>
      <w:proofErr w:type="gramStart"/>
      <w:r w:rsidRPr="00AA37E3">
        <w:rPr>
          <w:rFonts w:ascii="Bookman Old Style" w:hAnsi="Bookman Old Style" w:cs="Arial"/>
          <w:b/>
          <w:sz w:val="22"/>
          <w:szCs w:val="22"/>
        </w:rPr>
        <w:t>virgula</w:t>
      </w:r>
      <w:proofErr w:type="gramEnd"/>
      <w:r w:rsidRPr="00AA37E3">
        <w:rPr>
          <w:rFonts w:ascii="Bookman Old Style" w:hAnsi="Bookman Old Style" w:cs="Arial"/>
          <w:b/>
          <w:sz w:val="22"/>
          <w:szCs w:val="22"/>
        </w:rPr>
        <w:t xml:space="preserve"> três por cento)</w:t>
      </w:r>
      <w:r w:rsidRPr="00AA37E3">
        <w:rPr>
          <w:rFonts w:ascii="Bookman Old Style" w:hAnsi="Bookman Old Style" w:cs="Arial"/>
          <w:sz w:val="22"/>
          <w:szCs w:val="22"/>
        </w:rPr>
        <w:t xml:space="preserve"> por dia de atraso, na prestação do serviço do objeto licitado, calculado sobre o valor correspondente à parte inadimplida;</w:t>
      </w:r>
    </w:p>
    <w:p w:rsidR="00F83427" w:rsidRPr="00AA37E3" w:rsidRDefault="00F83427" w:rsidP="00F83427">
      <w:pPr>
        <w:tabs>
          <w:tab w:val="left" w:pos="851"/>
        </w:tabs>
        <w:jc w:val="both"/>
        <w:rPr>
          <w:rFonts w:ascii="Bookman Old Style" w:hAnsi="Bookman Old Style" w:cs="Arial"/>
          <w:sz w:val="22"/>
          <w:szCs w:val="22"/>
        </w:rPr>
      </w:pPr>
      <w:r w:rsidRPr="00AA37E3">
        <w:rPr>
          <w:rFonts w:ascii="Bookman Old Style" w:hAnsi="Bookman Old Style" w:cs="Arial"/>
          <w:sz w:val="22"/>
          <w:szCs w:val="22"/>
        </w:rPr>
        <w:t>O atraso, para efeito de cálculo da multa mencionada no subitem anterior será contado em dias corridos, a partir do 1º dia útil subsequente ao término do prazo ajustado;</w:t>
      </w:r>
    </w:p>
    <w:p w:rsidR="00F83427" w:rsidRPr="00AA37E3" w:rsidRDefault="00F83427" w:rsidP="00F83427">
      <w:pPr>
        <w:tabs>
          <w:tab w:val="left" w:pos="851"/>
        </w:tabs>
        <w:jc w:val="both"/>
        <w:rPr>
          <w:rFonts w:ascii="Bookman Old Style" w:hAnsi="Bookman Old Style" w:cs="Arial"/>
          <w:sz w:val="22"/>
          <w:szCs w:val="22"/>
        </w:rPr>
      </w:pPr>
      <w:r>
        <w:rPr>
          <w:rFonts w:ascii="Bookman Old Style" w:hAnsi="Bookman Old Style" w:cs="Arial"/>
          <w:sz w:val="22"/>
          <w:szCs w:val="22"/>
        </w:rPr>
        <w:t xml:space="preserve">e) </w:t>
      </w:r>
      <w:r w:rsidRPr="00AA37E3">
        <w:rPr>
          <w:rFonts w:ascii="Bookman Old Style" w:hAnsi="Bookman Old Style" w:cs="Arial"/>
          <w:sz w:val="22"/>
          <w:szCs w:val="22"/>
        </w:rPr>
        <w:t xml:space="preserve">Multa de </w:t>
      </w:r>
      <w:r w:rsidRPr="00AA37E3">
        <w:rPr>
          <w:rFonts w:ascii="Bookman Old Style" w:hAnsi="Bookman Old Style" w:cs="Arial"/>
          <w:b/>
          <w:sz w:val="22"/>
          <w:szCs w:val="22"/>
        </w:rPr>
        <w:t>10% (dez por cento)</w:t>
      </w:r>
      <w:r w:rsidRPr="00AA37E3">
        <w:rPr>
          <w:rFonts w:ascii="Bookman Old Style" w:hAnsi="Bookman Old Style" w:cs="Arial"/>
          <w:sz w:val="22"/>
          <w:szCs w:val="22"/>
        </w:rPr>
        <w:t xml:space="preserve"> sobre o valor constante do Contrato, pelo descumprimento de qualquer cláusula contratual;</w:t>
      </w:r>
    </w:p>
    <w:p w:rsidR="00F83427" w:rsidRPr="00AA37E3" w:rsidRDefault="00F83427" w:rsidP="00F83427">
      <w:pPr>
        <w:tabs>
          <w:tab w:val="left" w:pos="851"/>
        </w:tabs>
        <w:jc w:val="both"/>
        <w:rPr>
          <w:rFonts w:ascii="Bookman Old Style" w:hAnsi="Bookman Old Style" w:cs="Arial"/>
          <w:sz w:val="22"/>
          <w:szCs w:val="22"/>
        </w:rPr>
      </w:pPr>
      <w:proofErr w:type="gramStart"/>
      <w:r>
        <w:rPr>
          <w:rFonts w:ascii="Bookman Old Style" w:hAnsi="Bookman Old Style" w:cs="Arial"/>
          <w:sz w:val="22"/>
          <w:szCs w:val="22"/>
        </w:rPr>
        <w:t>f)</w:t>
      </w:r>
      <w:proofErr w:type="gramEnd"/>
      <w:r w:rsidRPr="00AA37E3">
        <w:rPr>
          <w:rFonts w:ascii="Bookman Old Style" w:hAnsi="Bookman Old Style" w:cs="Arial"/>
          <w:sz w:val="22"/>
          <w:szCs w:val="22"/>
        </w:rPr>
        <w:t xml:space="preserve">Caso a vencedora não efetue a entrega do objeto licitado, incidirá multa de </w:t>
      </w:r>
      <w:r w:rsidRPr="00AA37E3">
        <w:rPr>
          <w:rFonts w:ascii="Bookman Old Style" w:hAnsi="Bookman Old Style" w:cs="Arial"/>
          <w:b/>
          <w:sz w:val="22"/>
          <w:szCs w:val="22"/>
        </w:rPr>
        <w:t>20% (vinte por cento)</w:t>
      </w:r>
      <w:r w:rsidRPr="00AA37E3">
        <w:rPr>
          <w:rFonts w:ascii="Bookman Old Style" w:hAnsi="Bookman Old Style" w:cs="Arial"/>
          <w:sz w:val="22"/>
          <w:szCs w:val="22"/>
        </w:rPr>
        <w:t xml:space="preserve"> sobre o valor da respectiva nota de empenho, por inexecução total do objeto, sem prejuízo das outras sanções cabíveis. A multa será descontada dos créditos constantes da fatura, ou outra forma de cobrança administrativa ou judicial.</w:t>
      </w:r>
    </w:p>
    <w:p w:rsidR="00F83427" w:rsidRPr="00AA37E3" w:rsidRDefault="00F83427" w:rsidP="00F83427">
      <w:pPr>
        <w:tabs>
          <w:tab w:val="left" w:pos="851"/>
        </w:tabs>
        <w:jc w:val="both"/>
        <w:rPr>
          <w:rFonts w:ascii="Bookman Old Style" w:hAnsi="Bookman Old Style" w:cs="Arial"/>
          <w:sz w:val="22"/>
          <w:szCs w:val="22"/>
        </w:rPr>
      </w:pPr>
      <w:r>
        <w:rPr>
          <w:rFonts w:ascii="Bookman Old Style" w:hAnsi="Bookman Old Style" w:cs="Arial"/>
          <w:sz w:val="22"/>
          <w:szCs w:val="22"/>
        </w:rPr>
        <w:t xml:space="preserve">g) </w:t>
      </w:r>
      <w:r w:rsidRPr="00AA37E3">
        <w:rPr>
          <w:rFonts w:ascii="Bookman Old Style" w:hAnsi="Bookman Old Style" w:cs="Arial"/>
          <w:sz w:val="22"/>
          <w:szCs w:val="22"/>
        </w:rPr>
        <w:t xml:space="preserve">Suspensão temporária de participação em licitações e impedimento de contratar com a administração por um período de </w:t>
      </w:r>
      <w:proofErr w:type="gramStart"/>
      <w:r w:rsidRPr="00AA37E3">
        <w:rPr>
          <w:rFonts w:ascii="Bookman Old Style" w:hAnsi="Bookman Old Style" w:cs="Arial"/>
          <w:sz w:val="22"/>
          <w:szCs w:val="22"/>
        </w:rPr>
        <w:t>2</w:t>
      </w:r>
      <w:proofErr w:type="gramEnd"/>
      <w:r w:rsidRPr="00AA37E3">
        <w:rPr>
          <w:rFonts w:ascii="Bookman Old Style" w:hAnsi="Bookman Old Style" w:cs="Arial"/>
          <w:sz w:val="22"/>
          <w:szCs w:val="22"/>
        </w:rPr>
        <w:t xml:space="preserve"> (dois) anos.</w:t>
      </w:r>
    </w:p>
    <w:p w:rsidR="00F83427" w:rsidRPr="00AA37E3" w:rsidRDefault="00F83427" w:rsidP="00F83427">
      <w:pPr>
        <w:tabs>
          <w:tab w:val="left" w:pos="851"/>
        </w:tabs>
        <w:jc w:val="both"/>
        <w:rPr>
          <w:rFonts w:ascii="Bookman Old Style" w:hAnsi="Bookman Old Style" w:cs="Arial"/>
          <w:sz w:val="22"/>
          <w:szCs w:val="22"/>
        </w:rPr>
      </w:pPr>
      <w:r>
        <w:rPr>
          <w:rFonts w:ascii="Bookman Old Style" w:hAnsi="Bookman Old Style" w:cs="Arial"/>
          <w:sz w:val="22"/>
          <w:szCs w:val="22"/>
        </w:rPr>
        <w:t xml:space="preserve">h) </w:t>
      </w:r>
      <w:r w:rsidRPr="00AA37E3">
        <w:rPr>
          <w:rFonts w:ascii="Bookman Old Style" w:hAnsi="Bookman Old Style" w:cs="Arial"/>
          <w:sz w:val="22"/>
          <w:szCs w:val="22"/>
        </w:rPr>
        <w:t>Declaração de inidoneidade para licitar ou contratar com a Administração Pública.</w:t>
      </w:r>
    </w:p>
    <w:p w:rsidR="00F83427" w:rsidRPr="007A5898" w:rsidRDefault="00F83427" w:rsidP="00F83427">
      <w:pPr>
        <w:jc w:val="both"/>
        <w:rPr>
          <w:rFonts w:ascii="Bookman Old Style" w:eastAsia="Arial Unicode MS" w:hAnsi="Bookman Old Style" w:cs="Raavi"/>
          <w:color w:val="000000"/>
          <w:sz w:val="22"/>
          <w:szCs w:val="22"/>
        </w:rPr>
      </w:pPr>
      <w:r w:rsidRPr="007A5898">
        <w:rPr>
          <w:rFonts w:ascii="Bookman Old Style" w:hAnsi="Bookman Old Style" w:cs="Raavi"/>
          <w:color w:val="000000"/>
          <w:sz w:val="22"/>
          <w:szCs w:val="22"/>
        </w:rPr>
        <w:t>10</w:t>
      </w:r>
      <w:r w:rsidRPr="007A5898">
        <w:rPr>
          <w:rFonts w:ascii="Bookman Old Style" w:eastAsia="Arial Unicode MS" w:hAnsi="Bookman Old Style" w:cs="Raavi"/>
          <w:color w:val="000000"/>
          <w:sz w:val="22"/>
          <w:szCs w:val="22"/>
        </w:rPr>
        <w:t>.2 - As multas são autônomas e a aplicação de uma não exclui a de outra.</w:t>
      </w:r>
      <w:r>
        <w:rPr>
          <w:rFonts w:ascii="Bookman Old Style" w:eastAsia="Arial Unicode MS" w:hAnsi="Bookman Old Style" w:cs="Raavi"/>
          <w:color w:val="000000"/>
          <w:sz w:val="22"/>
          <w:szCs w:val="22"/>
        </w:rPr>
        <w:t xml:space="preserve"> </w:t>
      </w:r>
      <w:proofErr w:type="gramStart"/>
      <w:r w:rsidRPr="007A5898">
        <w:rPr>
          <w:rFonts w:ascii="Bookman Old Style" w:hAnsi="Bookman Old Style" w:cs="Arial"/>
          <w:sz w:val="22"/>
          <w:szCs w:val="22"/>
        </w:rPr>
        <w:t>A</w:t>
      </w:r>
      <w:r>
        <w:rPr>
          <w:rFonts w:ascii="Bookman Old Style" w:hAnsi="Bookman Old Style" w:cs="Arial"/>
          <w:sz w:val="22"/>
          <w:szCs w:val="22"/>
        </w:rPr>
        <w:t>s multa</w:t>
      </w:r>
      <w:proofErr w:type="gramEnd"/>
      <w:r>
        <w:rPr>
          <w:rFonts w:ascii="Bookman Old Style" w:hAnsi="Bookman Old Style" w:cs="Arial"/>
          <w:sz w:val="22"/>
          <w:szCs w:val="22"/>
        </w:rPr>
        <w:t xml:space="preserve"> serão</w:t>
      </w:r>
      <w:r w:rsidRPr="007A5898">
        <w:rPr>
          <w:rFonts w:ascii="Bookman Old Style" w:hAnsi="Bookman Old Style" w:cs="Arial"/>
          <w:sz w:val="22"/>
          <w:szCs w:val="22"/>
        </w:rPr>
        <w:t xml:space="preserve"> descontada</w:t>
      </w:r>
      <w:r>
        <w:rPr>
          <w:rFonts w:ascii="Bookman Old Style" w:hAnsi="Bookman Old Style" w:cs="Arial"/>
          <w:sz w:val="22"/>
          <w:szCs w:val="22"/>
        </w:rPr>
        <w:t>s</w:t>
      </w:r>
      <w:r w:rsidRPr="007A5898">
        <w:rPr>
          <w:rFonts w:ascii="Bookman Old Style" w:hAnsi="Bookman Old Style" w:cs="Arial"/>
          <w:sz w:val="22"/>
          <w:szCs w:val="22"/>
        </w:rPr>
        <w:t xml:space="preserve"> dos créditos constantes da</w:t>
      </w:r>
      <w:r>
        <w:rPr>
          <w:rFonts w:ascii="Bookman Old Style" w:hAnsi="Bookman Old Style" w:cs="Arial"/>
          <w:sz w:val="22"/>
          <w:szCs w:val="22"/>
        </w:rPr>
        <w:t>s</w:t>
      </w:r>
      <w:r w:rsidRPr="007A5898">
        <w:rPr>
          <w:rFonts w:ascii="Bookman Old Style" w:hAnsi="Bookman Old Style" w:cs="Arial"/>
          <w:sz w:val="22"/>
          <w:szCs w:val="22"/>
        </w:rPr>
        <w:t xml:space="preserve"> fatura</w:t>
      </w:r>
      <w:r>
        <w:rPr>
          <w:rFonts w:ascii="Bookman Old Style" w:hAnsi="Bookman Old Style" w:cs="Arial"/>
          <w:sz w:val="22"/>
          <w:szCs w:val="22"/>
        </w:rPr>
        <w:t>s em aberto</w:t>
      </w:r>
      <w:r w:rsidRPr="007A5898">
        <w:rPr>
          <w:rFonts w:ascii="Bookman Old Style" w:hAnsi="Bookman Old Style" w:cs="Arial"/>
          <w:sz w:val="22"/>
          <w:szCs w:val="22"/>
        </w:rPr>
        <w:t>, ou outra forma de cobrança administrativa ou judicial.</w:t>
      </w:r>
    </w:p>
    <w:p w:rsidR="00F83427" w:rsidRPr="00546C0E" w:rsidRDefault="00F83427" w:rsidP="00F83427">
      <w:pPr>
        <w:pStyle w:val="NormalWeb"/>
        <w:spacing w:before="0" w:beforeAutospacing="0" w:after="0" w:afterAutospacing="0"/>
        <w:jc w:val="both"/>
        <w:rPr>
          <w:rFonts w:ascii="Bookman Old Style" w:hAnsi="Bookman Old Style" w:cs="Raavi"/>
          <w:color w:val="000000"/>
          <w:sz w:val="22"/>
          <w:szCs w:val="22"/>
        </w:rPr>
      </w:pPr>
      <w:r>
        <w:rPr>
          <w:rFonts w:ascii="Bookman Old Style" w:hAnsi="Bookman Old Style" w:cs="Raavi"/>
          <w:color w:val="000000"/>
          <w:sz w:val="22"/>
          <w:szCs w:val="22"/>
        </w:rPr>
        <w:t>10.3</w:t>
      </w:r>
      <w:r w:rsidRPr="00546C0E">
        <w:rPr>
          <w:rFonts w:ascii="Bookman Old Style" w:hAnsi="Bookman Old Style" w:cs="Raavi"/>
          <w:color w:val="000000"/>
          <w:sz w:val="22"/>
          <w:szCs w:val="22"/>
        </w:rPr>
        <w:t xml:space="preserve"> - Os procedimentos para aplicação de advertência e multa relativas ao inadimplemento de obrigações contratuais serão conduzidos no âmbito do Órgão Participante contratante e as penalidades serão aplicadas por autoridade competente do mesmo órgão.</w:t>
      </w:r>
    </w:p>
    <w:p w:rsidR="00F83427" w:rsidRPr="00546C0E" w:rsidRDefault="00F83427" w:rsidP="00F83427">
      <w:pPr>
        <w:pStyle w:val="NormalWeb"/>
        <w:spacing w:before="0" w:beforeAutospacing="0" w:after="0" w:afterAutospacing="0"/>
        <w:jc w:val="both"/>
        <w:rPr>
          <w:rFonts w:ascii="Bookman Old Style" w:hAnsi="Bookman Old Style" w:cs="Raavi"/>
          <w:color w:val="000000"/>
          <w:sz w:val="22"/>
          <w:szCs w:val="22"/>
        </w:rPr>
      </w:pPr>
      <w:r>
        <w:rPr>
          <w:rFonts w:ascii="Bookman Old Style" w:hAnsi="Bookman Old Style" w:cs="Raavi"/>
          <w:color w:val="000000"/>
          <w:sz w:val="22"/>
          <w:szCs w:val="22"/>
        </w:rPr>
        <w:lastRenderedPageBreak/>
        <w:t>10.4</w:t>
      </w:r>
      <w:r w:rsidRPr="00546C0E">
        <w:rPr>
          <w:rFonts w:ascii="Bookman Old Style" w:hAnsi="Bookman Old Style" w:cs="Raavi"/>
          <w:color w:val="000000"/>
          <w:sz w:val="22"/>
          <w:szCs w:val="22"/>
        </w:rPr>
        <w:t xml:space="preserve"> - Os procedimentos para aplicação das demais penalidades não indicadas </w:t>
      </w:r>
      <w:r>
        <w:rPr>
          <w:rFonts w:ascii="Bookman Old Style" w:hAnsi="Bookman Old Style" w:cs="Raavi"/>
          <w:color w:val="000000"/>
          <w:sz w:val="22"/>
          <w:szCs w:val="22"/>
        </w:rPr>
        <w:t>neste parágrafo</w:t>
      </w:r>
      <w:r w:rsidRPr="00546C0E">
        <w:rPr>
          <w:rFonts w:ascii="Bookman Old Style" w:hAnsi="Bookman Old Style" w:cs="Raavi"/>
          <w:color w:val="000000"/>
          <w:sz w:val="22"/>
          <w:szCs w:val="22"/>
        </w:rPr>
        <w:t>, conduzidos no âmbito do Órgão Gerenciador e as penalidades serão aplicadas por autor</w:t>
      </w:r>
      <w:r>
        <w:rPr>
          <w:rFonts w:ascii="Bookman Old Style" w:hAnsi="Bookman Old Style" w:cs="Raavi"/>
          <w:color w:val="000000"/>
          <w:sz w:val="22"/>
          <w:szCs w:val="22"/>
        </w:rPr>
        <w:t xml:space="preserve">idade competente do mesmo órgão, </w:t>
      </w:r>
      <w:r w:rsidRPr="00A554C7">
        <w:rPr>
          <w:rFonts w:ascii="Bookman Old Style" w:hAnsi="Bookman Old Style" w:cs="Raavi"/>
          <w:color w:val="000000"/>
          <w:sz w:val="22"/>
          <w:szCs w:val="22"/>
        </w:rPr>
        <w:t>aplicadas por autoridade competente do mesmo órgão.</w:t>
      </w:r>
    </w:p>
    <w:p w:rsidR="00F83427" w:rsidRDefault="00F83427" w:rsidP="00F83427">
      <w:pPr>
        <w:pStyle w:val="normal0"/>
        <w:rPr>
          <w:rFonts w:ascii="Bookman Old Style" w:hAnsi="Bookman Old Style" w:cs="Arial"/>
          <w:sz w:val="22"/>
          <w:szCs w:val="22"/>
        </w:rPr>
      </w:pPr>
    </w:p>
    <w:p w:rsidR="00F83427" w:rsidRPr="004A4EA7" w:rsidRDefault="00F83427" w:rsidP="00F83427">
      <w:pPr>
        <w:autoSpaceDE w:val="0"/>
        <w:autoSpaceDN w:val="0"/>
        <w:adjustRightInd w:val="0"/>
        <w:jc w:val="both"/>
        <w:rPr>
          <w:rFonts w:ascii="Bookman Old Style" w:hAnsi="Bookman Old Style" w:cs="Arial"/>
          <w:b/>
          <w:color w:val="000000"/>
          <w:sz w:val="22"/>
          <w:szCs w:val="22"/>
        </w:rPr>
      </w:pPr>
      <w:r w:rsidRPr="004A4EA7">
        <w:rPr>
          <w:rFonts w:ascii="Bookman Old Style" w:hAnsi="Bookman Old Style" w:cs="Arial"/>
          <w:b/>
          <w:color w:val="000000"/>
          <w:sz w:val="22"/>
          <w:szCs w:val="22"/>
        </w:rPr>
        <w:t>11. DO CANCELAMENTO DOS PREÇOS REGISTRADOS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11.1 Os preços registrados poderão ser cancelados nos seguintes casos:</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11.1.1. Pelo MUNICÍPIO, quando:</w:t>
      </w:r>
    </w:p>
    <w:p w:rsidR="00F83427" w:rsidRPr="004A4EA7" w:rsidRDefault="00F83427" w:rsidP="00F83427">
      <w:pPr>
        <w:autoSpaceDE w:val="0"/>
        <w:autoSpaceDN w:val="0"/>
        <w:adjustRightInd w:val="0"/>
        <w:jc w:val="both"/>
        <w:rPr>
          <w:rFonts w:ascii="Bookman Old Style" w:hAnsi="Bookman Old Style" w:cs="Arial"/>
          <w:color w:val="000000"/>
          <w:sz w:val="22"/>
          <w:szCs w:val="22"/>
        </w:rPr>
      </w:pPr>
      <w:r w:rsidRPr="004A4EA7">
        <w:rPr>
          <w:rFonts w:ascii="Bookman Old Style" w:hAnsi="Bookman Old Style" w:cs="Arial"/>
          <w:color w:val="000000"/>
          <w:sz w:val="22"/>
          <w:szCs w:val="22"/>
        </w:rPr>
        <w:t>I - a detentora descumprir as condições da ata de registro de preços;</w:t>
      </w:r>
    </w:p>
    <w:p w:rsidR="00F83427" w:rsidRPr="0056266C" w:rsidRDefault="00F83427" w:rsidP="00F83427">
      <w:pPr>
        <w:autoSpaceDE w:val="0"/>
        <w:autoSpaceDN w:val="0"/>
        <w:adjustRightInd w:val="0"/>
        <w:ind w:left="567"/>
        <w:jc w:val="both"/>
        <w:rPr>
          <w:rFonts w:ascii="Bookman Old Style" w:hAnsi="Bookman Old Style" w:cs="Arial"/>
          <w:color w:val="000000"/>
          <w:sz w:val="22"/>
          <w:szCs w:val="22"/>
        </w:rPr>
      </w:pPr>
      <w:r w:rsidRPr="004A4EA7">
        <w:rPr>
          <w:rFonts w:ascii="Bookman Old Style" w:hAnsi="Bookman Old Style" w:cs="Arial"/>
          <w:color w:val="000000"/>
          <w:sz w:val="22"/>
          <w:szCs w:val="22"/>
        </w:rPr>
        <w:t xml:space="preserve">a) Nenhuma sanção será aplicada sem o devido processo administrativo, assegurada </w:t>
      </w:r>
      <w:proofErr w:type="gramStart"/>
      <w:r w:rsidRPr="004A4EA7">
        <w:rPr>
          <w:rFonts w:ascii="Bookman Old Style" w:hAnsi="Bookman Old Style" w:cs="Arial"/>
          <w:color w:val="000000"/>
          <w:sz w:val="22"/>
          <w:szCs w:val="22"/>
        </w:rPr>
        <w:t>a</w:t>
      </w:r>
      <w:proofErr w:type="gramEnd"/>
      <w:r w:rsidRPr="004A4EA7">
        <w:rPr>
          <w:rFonts w:ascii="Bookman Old Style" w:hAnsi="Bookman Old Style" w:cs="Arial"/>
          <w:color w:val="000000"/>
          <w:sz w:val="22"/>
          <w:szCs w:val="22"/>
        </w:rPr>
        <w:t xml:space="preserve"> defesa prévia do interesse e recurso nos prazos definidos em lei, </w:t>
      </w:r>
      <w:r w:rsidRPr="0056266C">
        <w:rPr>
          <w:rFonts w:ascii="Bookman Old Style" w:hAnsi="Bookman Old Style" w:cs="Arial"/>
          <w:color w:val="000000"/>
          <w:sz w:val="22"/>
          <w:szCs w:val="22"/>
        </w:rPr>
        <w:t>sendo-lhes franqueada vista ao processo.</w:t>
      </w:r>
    </w:p>
    <w:p w:rsidR="00F83427" w:rsidRPr="0056266C" w:rsidRDefault="00F83427" w:rsidP="00F83427">
      <w:pPr>
        <w:autoSpaceDE w:val="0"/>
        <w:autoSpaceDN w:val="0"/>
        <w:adjustRightInd w:val="0"/>
        <w:ind w:left="567"/>
        <w:jc w:val="both"/>
        <w:rPr>
          <w:rFonts w:ascii="Bookman Old Style" w:hAnsi="Bookman Old Style" w:cs="Arial"/>
          <w:bCs/>
          <w:color w:val="000000"/>
          <w:sz w:val="22"/>
          <w:szCs w:val="22"/>
        </w:rPr>
      </w:pPr>
      <w:r>
        <w:rPr>
          <w:rFonts w:ascii="Bookman Old Style" w:hAnsi="Bookman Old Style" w:cs="Arial"/>
          <w:bCs/>
          <w:color w:val="000000"/>
          <w:sz w:val="22"/>
          <w:szCs w:val="22"/>
        </w:rPr>
        <w:t xml:space="preserve">b) </w:t>
      </w:r>
      <w:r w:rsidRPr="0056266C">
        <w:rPr>
          <w:rFonts w:ascii="Bookman Old Style" w:hAnsi="Bookman Old Style" w:cs="Arial"/>
          <w:bCs/>
          <w:color w:val="00000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56266C">
        <w:rPr>
          <w:rFonts w:ascii="Bookman Old Style" w:hAnsi="Bookman Old Style" w:cs="Arial"/>
          <w:bCs/>
          <w:color w:val="000000"/>
          <w:sz w:val="22"/>
          <w:szCs w:val="22"/>
        </w:rPr>
        <w:t>Sicaf</w:t>
      </w:r>
      <w:proofErr w:type="spellEnd"/>
      <w:r w:rsidRPr="0056266C">
        <w:rPr>
          <w:rFonts w:ascii="Bookman Old Style" w:hAnsi="Bookman Old Style" w:cs="Arial"/>
          <w:bCs/>
          <w:color w:val="000000"/>
          <w:sz w:val="22"/>
          <w:szCs w:val="22"/>
        </w:rPr>
        <w:t xml:space="preserve"> ou nos sistemas de cadastramento de fornecedores a que se refere o inciso XIV do art. 4º da Lei 10.520/02, pelo prazo de até </w:t>
      </w:r>
      <w:proofErr w:type="gramStart"/>
      <w:r w:rsidRPr="0056266C">
        <w:rPr>
          <w:rFonts w:ascii="Bookman Old Style" w:hAnsi="Bookman Old Style" w:cs="Arial"/>
          <w:bCs/>
          <w:color w:val="000000"/>
          <w:sz w:val="22"/>
          <w:szCs w:val="22"/>
        </w:rPr>
        <w:t>5</w:t>
      </w:r>
      <w:proofErr w:type="gramEnd"/>
      <w:r w:rsidRPr="0056266C">
        <w:rPr>
          <w:rFonts w:ascii="Bookman Old Style" w:hAnsi="Bookman Old Style" w:cs="Arial"/>
          <w:bCs/>
          <w:color w:val="000000"/>
          <w:sz w:val="22"/>
          <w:szCs w:val="22"/>
        </w:rPr>
        <w:t xml:space="preserve"> (cinco) anos”.</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II - a detentora não retirar a nota de empenho ou instrumento equivalente no prazo estabelecido, sem justificativa aceitável;</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III - a detentora der causa à rescisão administrativa de contrato de fornecimento;</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IV - em qualquer hipótese de inexecução total ou parcial do contrato de fornecimento;</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 xml:space="preserve">V - os preços registrados se apresentarem superiores aos praticados no mercado, e não houver acordo quanto à sua atualização: </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 xml:space="preserve">VI - por razões de interesse </w:t>
      </w:r>
      <w:proofErr w:type="gramStart"/>
      <w:r w:rsidRPr="0056266C">
        <w:rPr>
          <w:rFonts w:ascii="Bookman Old Style" w:hAnsi="Bookman Old Style" w:cs="Arial"/>
          <w:color w:val="000000"/>
          <w:sz w:val="22"/>
          <w:szCs w:val="22"/>
        </w:rPr>
        <w:t>público, devidamente fundamentadas</w:t>
      </w:r>
      <w:proofErr w:type="gramEnd"/>
      <w:r w:rsidRPr="0056266C">
        <w:rPr>
          <w:rFonts w:ascii="Bookman Old Style" w:hAnsi="Bookman Old Style" w:cs="Arial"/>
          <w:color w:val="000000"/>
          <w:sz w:val="22"/>
          <w:szCs w:val="22"/>
        </w:rPr>
        <w:t>;</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11.1.2 Pela detentora da ata, mediante solicitação por escrito, quando:</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I - os preços registrados se apresentarem inferiores aos praticados no mercado, e não houver acordo quanto à sua atualização;</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II - comprovar a impossibilidade de executar o contrato de acordo com a ata de registro de preços.</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11.2. Nas hipóteses previstas no subitem 11.1.1, a comunicação do cancelamento de preço registrado será publicada no Jornal Oficial do Estado de Santa Catarina juntando-se o comprovante ao expediente que deu origem ao registro.</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 xml:space="preserve">11.3. A detentora da ata poderá solicitar o cancelamento do registro do preço através de requerimento a ser protocolado no Setor de Compras e Licitações, de segunda à sexta feira em horário normal de expediente. </w:t>
      </w:r>
    </w:p>
    <w:p w:rsidR="00F83427" w:rsidRPr="0056266C" w:rsidRDefault="00F83427" w:rsidP="00F83427">
      <w:pPr>
        <w:autoSpaceDE w:val="0"/>
        <w:autoSpaceDN w:val="0"/>
        <w:adjustRightInd w:val="0"/>
        <w:ind w:firstLine="567"/>
        <w:jc w:val="both"/>
        <w:rPr>
          <w:rFonts w:ascii="Bookman Old Style" w:hAnsi="Bookman Old Style" w:cs="Arial"/>
          <w:color w:val="000000"/>
          <w:sz w:val="22"/>
          <w:szCs w:val="22"/>
        </w:rPr>
      </w:pPr>
      <w:r w:rsidRPr="0056266C">
        <w:rPr>
          <w:rFonts w:ascii="Bookman Old Style" w:hAnsi="Bookman Old Style" w:cs="Arial"/>
          <w:color w:val="000000"/>
          <w:sz w:val="22"/>
          <w:szCs w:val="22"/>
        </w:rPr>
        <w:t>11.3.1. Caso não verifique fundamentação em sua solicitação, a detentora sujeitar-se-á às sanções administrativas previstas na presente, sendo assegurado à mesma o contraditório e a ampla defesa.</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 xml:space="preserve">11.4. Cancelada a Ata em relação a uma detentora, poderá ser convocada aquela com classificação imediatamente subsequente, se registrado mais de um preço, para fornecer ao preço do primeiro classificado. </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11.5. Ocorrendo cancelamento do registro de preços pelo MUNICÍPIO, a empresa detentora será comunicada por correspondência com aviso de recebimento.</w:t>
      </w:r>
    </w:p>
    <w:p w:rsidR="00F83427" w:rsidRPr="0056266C" w:rsidRDefault="00F83427" w:rsidP="00F83427">
      <w:pPr>
        <w:autoSpaceDE w:val="0"/>
        <w:autoSpaceDN w:val="0"/>
        <w:adjustRightInd w:val="0"/>
        <w:ind w:firstLine="567"/>
        <w:jc w:val="both"/>
        <w:rPr>
          <w:rFonts w:ascii="Bookman Old Style" w:hAnsi="Bookman Old Style" w:cs="Arial"/>
          <w:color w:val="000000"/>
          <w:sz w:val="22"/>
          <w:szCs w:val="22"/>
        </w:rPr>
      </w:pPr>
      <w:r w:rsidRPr="0056266C">
        <w:rPr>
          <w:rFonts w:ascii="Bookman Old Style" w:hAnsi="Bookman Old Style" w:cs="Arial"/>
          <w:color w:val="000000"/>
          <w:sz w:val="22"/>
          <w:szCs w:val="22"/>
        </w:rPr>
        <w:t xml:space="preserve">11.5.1. No caso de ser ignorado, incerto ou inacessível, o endereço da detentora, a comunicação será feita através do Quadro de Avisos e no site </w:t>
      </w:r>
      <w:r w:rsidRPr="0056266C">
        <w:rPr>
          <w:rFonts w:ascii="Bookman Old Style" w:hAnsi="Bookman Old Style" w:cs="Arial"/>
          <w:color w:val="000000"/>
          <w:sz w:val="22"/>
          <w:szCs w:val="22"/>
        </w:rPr>
        <w:lastRenderedPageBreak/>
        <w:t xml:space="preserve">Oficial do Município: </w:t>
      </w:r>
      <w:r w:rsidRPr="0056266C">
        <w:rPr>
          <w:rFonts w:ascii="Bookman Old Style" w:hAnsi="Bookman Old Style" w:cs="Arial"/>
          <w:color w:val="0000FF"/>
          <w:sz w:val="22"/>
          <w:szCs w:val="22"/>
        </w:rPr>
        <w:t>www.peritiba.sc.gov.br</w:t>
      </w:r>
      <w:r w:rsidRPr="0056266C">
        <w:rPr>
          <w:rFonts w:ascii="Bookman Old Style" w:hAnsi="Bookman Old Style" w:cs="Arial"/>
          <w:color w:val="000000"/>
          <w:sz w:val="22"/>
          <w:szCs w:val="22"/>
        </w:rPr>
        <w:t>, considerando-se cancelado o preço registrado a partir da publicação.</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p>
    <w:p w:rsidR="00F83427" w:rsidRPr="0056266C" w:rsidRDefault="00F83427" w:rsidP="00F83427">
      <w:pPr>
        <w:jc w:val="both"/>
        <w:rPr>
          <w:rFonts w:ascii="Bookman Old Style" w:hAnsi="Bookman Old Style" w:cs="Arial"/>
          <w:b/>
          <w:sz w:val="22"/>
          <w:szCs w:val="22"/>
        </w:rPr>
      </w:pPr>
      <w:r w:rsidRPr="0056266C">
        <w:rPr>
          <w:rFonts w:ascii="Bookman Old Style" w:hAnsi="Bookman Old Style" w:cs="Arial"/>
          <w:b/>
          <w:sz w:val="22"/>
          <w:szCs w:val="22"/>
        </w:rPr>
        <w:t>12. DA RESPONSABILIDADE DO MUNICÍPIO:</w:t>
      </w:r>
    </w:p>
    <w:p w:rsidR="00F83427" w:rsidRPr="007A5898" w:rsidRDefault="00F83427" w:rsidP="00F83427">
      <w:pPr>
        <w:jc w:val="both"/>
        <w:rPr>
          <w:rFonts w:ascii="Bookman Old Style" w:hAnsi="Bookman Old Style" w:cs="Arial"/>
          <w:sz w:val="22"/>
          <w:szCs w:val="22"/>
        </w:rPr>
      </w:pPr>
      <w:r w:rsidRPr="007A5898">
        <w:rPr>
          <w:rFonts w:ascii="Bookman Old Style" w:hAnsi="Bookman Old Style" w:cs="Arial"/>
          <w:b/>
          <w:bCs/>
          <w:sz w:val="22"/>
          <w:szCs w:val="22"/>
        </w:rPr>
        <w:t>I –</w:t>
      </w:r>
      <w:r w:rsidRPr="007A5898">
        <w:rPr>
          <w:rFonts w:ascii="Bookman Old Style" w:hAnsi="Bookman Old Style" w:cs="Arial"/>
          <w:sz w:val="22"/>
          <w:szCs w:val="22"/>
        </w:rPr>
        <w:t xml:space="preserve"> Caberá ao </w:t>
      </w:r>
      <w:r w:rsidRPr="007A5898">
        <w:rPr>
          <w:rFonts w:ascii="Bookman Old Style" w:hAnsi="Bookman Old Style" w:cs="Arial"/>
          <w:b/>
          <w:sz w:val="22"/>
          <w:szCs w:val="22"/>
        </w:rPr>
        <w:t xml:space="preserve">MUNICÍPIO </w:t>
      </w:r>
      <w:r w:rsidRPr="007A5898">
        <w:rPr>
          <w:rFonts w:ascii="Bookman Old Style" w:hAnsi="Bookman Old Style" w:cs="Arial"/>
          <w:sz w:val="22"/>
          <w:szCs w:val="22"/>
        </w:rPr>
        <w:t>efetuar o pagamento pelo fornecimento do objeto do presente Contrato, de acordo com o estabelecido na Cláusula Segunda.</w:t>
      </w:r>
    </w:p>
    <w:p w:rsidR="00F83427" w:rsidRPr="007A5898" w:rsidRDefault="00F83427" w:rsidP="00F83427">
      <w:pPr>
        <w:jc w:val="both"/>
        <w:rPr>
          <w:rFonts w:ascii="Bookman Old Style" w:hAnsi="Bookman Old Style" w:cs="Arial"/>
          <w:sz w:val="22"/>
          <w:szCs w:val="22"/>
        </w:rPr>
      </w:pPr>
      <w:r w:rsidRPr="007A5898">
        <w:rPr>
          <w:rFonts w:ascii="Bookman Old Style" w:hAnsi="Bookman Old Style" w:cs="Arial"/>
          <w:b/>
          <w:bCs/>
          <w:sz w:val="22"/>
          <w:szCs w:val="22"/>
        </w:rPr>
        <w:t>II –</w:t>
      </w:r>
      <w:r w:rsidRPr="007A5898">
        <w:rPr>
          <w:rFonts w:ascii="Bookman Old Style" w:hAnsi="Bookman Old Style" w:cs="Arial"/>
          <w:sz w:val="22"/>
          <w:szCs w:val="22"/>
        </w:rPr>
        <w:t xml:space="preserve"> Gerenciar </w:t>
      </w:r>
      <w:proofErr w:type="gramStart"/>
      <w:r w:rsidRPr="007A5898">
        <w:rPr>
          <w:rFonts w:ascii="Bookman Old Style" w:hAnsi="Bookman Old Style" w:cs="Arial"/>
          <w:sz w:val="22"/>
          <w:szCs w:val="22"/>
        </w:rPr>
        <w:t>a presente</w:t>
      </w:r>
      <w:proofErr w:type="gramEnd"/>
      <w:r w:rsidRPr="007A5898">
        <w:rPr>
          <w:rFonts w:ascii="Bookman Old Style" w:hAnsi="Bookman Old Style" w:cs="Arial"/>
          <w:sz w:val="22"/>
          <w:szCs w:val="22"/>
        </w:rPr>
        <w:t xml:space="preserve"> Ata, indicando sempre que solicitado, o nome do fornecedor, o preço, e as especificações dos serviços registrados, observada a ordem de classificação indicada na licitação.</w:t>
      </w:r>
    </w:p>
    <w:p w:rsidR="00F83427" w:rsidRPr="007A5898" w:rsidRDefault="00F83427" w:rsidP="00F83427">
      <w:pPr>
        <w:jc w:val="both"/>
        <w:rPr>
          <w:rFonts w:ascii="Bookman Old Style" w:hAnsi="Bookman Old Style" w:cs="Arial"/>
          <w:sz w:val="22"/>
          <w:szCs w:val="22"/>
        </w:rPr>
      </w:pPr>
      <w:r w:rsidRPr="007A5898">
        <w:rPr>
          <w:rFonts w:ascii="Bookman Old Style" w:hAnsi="Bookman Old Style" w:cs="Arial"/>
          <w:b/>
          <w:bCs/>
          <w:sz w:val="22"/>
          <w:szCs w:val="22"/>
        </w:rPr>
        <w:t>III –</w:t>
      </w:r>
      <w:r w:rsidRPr="007A5898">
        <w:rPr>
          <w:rFonts w:ascii="Bookman Old Style" w:hAnsi="Bookman Old Style" w:cs="Arial"/>
          <w:sz w:val="22"/>
          <w:szCs w:val="22"/>
        </w:rPr>
        <w:t xml:space="preserve"> Efetuar a fiscalização das quantidades entregues e da qualidade do material.</w:t>
      </w:r>
    </w:p>
    <w:p w:rsidR="00F83427" w:rsidRPr="007A5898" w:rsidRDefault="00F83427" w:rsidP="00F83427">
      <w:pPr>
        <w:jc w:val="both"/>
        <w:rPr>
          <w:rFonts w:ascii="Bookman Old Style" w:hAnsi="Bookman Old Style" w:cs="Arial"/>
          <w:sz w:val="22"/>
          <w:szCs w:val="22"/>
        </w:rPr>
      </w:pPr>
      <w:r w:rsidRPr="007A5898">
        <w:rPr>
          <w:rFonts w:ascii="Bookman Old Style" w:hAnsi="Bookman Old Style" w:cs="Arial"/>
          <w:b/>
          <w:bCs/>
          <w:sz w:val="22"/>
          <w:szCs w:val="22"/>
        </w:rPr>
        <w:t>IV –</w:t>
      </w:r>
      <w:r w:rsidRPr="007A5898">
        <w:rPr>
          <w:rFonts w:ascii="Bookman Old Style" w:hAnsi="Bookman Old Style" w:cs="Arial"/>
          <w:sz w:val="22"/>
          <w:szCs w:val="22"/>
        </w:rPr>
        <w:t xml:space="preserve"> Observar para que, durante a vigência da presente ata, sejam mantidas todas as condições de habilitação e qualificação exigidas na licitação, bem assim, a compatibilidade com as obrigações assumidas.</w:t>
      </w:r>
    </w:p>
    <w:p w:rsidR="00F83427" w:rsidRPr="007A5898" w:rsidRDefault="00F83427" w:rsidP="00F83427">
      <w:pPr>
        <w:jc w:val="both"/>
        <w:rPr>
          <w:rFonts w:ascii="Bookman Old Style" w:hAnsi="Bookman Old Style" w:cs="Arial"/>
          <w:sz w:val="22"/>
          <w:szCs w:val="22"/>
        </w:rPr>
      </w:pPr>
      <w:r w:rsidRPr="007A5898">
        <w:rPr>
          <w:rFonts w:ascii="Bookman Old Style" w:hAnsi="Bookman Old Style" w:cs="Arial"/>
          <w:b/>
          <w:bCs/>
          <w:sz w:val="22"/>
          <w:szCs w:val="22"/>
        </w:rPr>
        <w:t>V –</w:t>
      </w:r>
      <w:r w:rsidRPr="007A5898">
        <w:rPr>
          <w:rFonts w:ascii="Bookman Old Style" w:hAnsi="Bookman Old Style" w:cs="Arial"/>
          <w:sz w:val="22"/>
          <w:szCs w:val="22"/>
        </w:rPr>
        <w:t xml:space="preserve"> Conduzir eventuais procedimentos administrativos de renegociação de preços registrados, para fins de adequação às novas condições de mercado, e de aplicação de penalidades.</w:t>
      </w:r>
    </w:p>
    <w:p w:rsidR="00F83427" w:rsidRPr="0056266C" w:rsidRDefault="00F83427" w:rsidP="00F83427">
      <w:pPr>
        <w:autoSpaceDE w:val="0"/>
        <w:autoSpaceDN w:val="0"/>
        <w:adjustRightInd w:val="0"/>
        <w:jc w:val="both"/>
        <w:rPr>
          <w:rFonts w:ascii="Bookman Old Style" w:hAnsi="Bookman Old Style" w:cs="Arial"/>
          <w:bCs/>
          <w:color w:val="000000"/>
          <w:sz w:val="22"/>
          <w:szCs w:val="22"/>
        </w:rPr>
      </w:pPr>
    </w:p>
    <w:p w:rsidR="00F83427" w:rsidRPr="0056266C" w:rsidRDefault="00F83427" w:rsidP="00F83427">
      <w:pPr>
        <w:autoSpaceDE w:val="0"/>
        <w:autoSpaceDN w:val="0"/>
        <w:adjustRightInd w:val="0"/>
        <w:jc w:val="both"/>
        <w:rPr>
          <w:rFonts w:ascii="Bookman Old Style" w:hAnsi="Bookman Old Style" w:cs="Arial"/>
          <w:bCs/>
          <w:color w:val="000000"/>
          <w:sz w:val="22"/>
          <w:szCs w:val="22"/>
        </w:rPr>
      </w:pPr>
      <w:r w:rsidRPr="0056266C">
        <w:rPr>
          <w:rFonts w:ascii="Bookman Old Style" w:hAnsi="Bookman Old Style" w:cs="Arial"/>
          <w:b/>
          <w:sz w:val="22"/>
          <w:szCs w:val="22"/>
        </w:rPr>
        <w:t>13. DAS RESPONSABILIDADES DA CONTRATADA:</w:t>
      </w:r>
    </w:p>
    <w:p w:rsidR="00F83427" w:rsidRPr="0056266C" w:rsidRDefault="00F83427" w:rsidP="00F83427">
      <w:pPr>
        <w:jc w:val="both"/>
        <w:rPr>
          <w:rFonts w:ascii="Bookman Old Style" w:hAnsi="Bookman Old Style" w:cs="Arial"/>
          <w:sz w:val="22"/>
          <w:szCs w:val="22"/>
        </w:rPr>
      </w:pPr>
      <w:r w:rsidRPr="0056266C">
        <w:rPr>
          <w:rFonts w:ascii="Bookman Old Style" w:hAnsi="Bookman Old Style" w:cs="Arial"/>
          <w:b/>
          <w:bCs/>
          <w:sz w:val="22"/>
          <w:szCs w:val="22"/>
        </w:rPr>
        <w:t>I –</w:t>
      </w:r>
      <w:r w:rsidRPr="0056266C">
        <w:rPr>
          <w:rFonts w:ascii="Bookman Old Style" w:hAnsi="Bookman Old Style" w:cs="Arial"/>
          <w:sz w:val="22"/>
          <w:szCs w:val="22"/>
        </w:rPr>
        <w:t xml:space="preserve"> A </w:t>
      </w:r>
      <w:r w:rsidRPr="0056266C">
        <w:rPr>
          <w:rFonts w:ascii="Bookman Old Style" w:hAnsi="Bookman Old Style" w:cs="Arial"/>
          <w:b/>
          <w:sz w:val="22"/>
          <w:szCs w:val="22"/>
        </w:rPr>
        <w:t xml:space="preserve">CONTRATADA, </w:t>
      </w:r>
      <w:r w:rsidRPr="0056266C">
        <w:rPr>
          <w:rFonts w:ascii="Bookman Old Style" w:hAnsi="Bookman Old Style" w:cs="Arial"/>
          <w:sz w:val="22"/>
          <w:szCs w:val="22"/>
        </w:rPr>
        <w:t xml:space="preserve">obriga-se a fornecer o objeto especificado na Cláusula Primeira de acordo com a proposta apresentada no procedimento licitatório citado ao preâmbulo onde, como todos os documentos da Licitação e especificados pelo </w:t>
      </w:r>
      <w:r w:rsidRPr="0056266C">
        <w:rPr>
          <w:rFonts w:ascii="Bookman Old Style" w:hAnsi="Bookman Old Style" w:cs="Arial"/>
          <w:b/>
          <w:sz w:val="22"/>
          <w:szCs w:val="22"/>
        </w:rPr>
        <w:t xml:space="preserve">MUNICÍPIO, </w:t>
      </w:r>
      <w:r w:rsidRPr="0056266C">
        <w:rPr>
          <w:rFonts w:ascii="Bookman Old Style" w:hAnsi="Bookman Old Style" w:cs="Arial"/>
          <w:sz w:val="22"/>
          <w:szCs w:val="22"/>
        </w:rPr>
        <w:t>passam a fazer parte integrante do presente contrato, independente de transcrição.</w:t>
      </w:r>
    </w:p>
    <w:p w:rsidR="00F83427" w:rsidRPr="0056266C" w:rsidRDefault="00F83427" w:rsidP="00F83427">
      <w:pPr>
        <w:jc w:val="both"/>
        <w:rPr>
          <w:rFonts w:ascii="Bookman Old Style" w:hAnsi="Bookman Old Style" w:cs="Arial"/>
          <w:sz w:val="22"/>
          <w:szCs w:val="22"/>
        </w:rPr>
      </w:pPr>
      <w:r w:rsidRPr="0056266C">
        <w:rPr>
          <w:rFonts w:ascii="Bookman Old Style" w:hAnsi="Bookman Old Style" w:cs="Arial"/>
          <w:b/>
          <w:sz w:val="22"/>
          <w:szCs w:val="22"/>
        </w:rPr>
        <w:t>II -</w:t>
      </w:r>
      <w:r w:rsidRPr="0056266C">
        <w:rPr>
          <w:rFonts w:ascii="Bookman Old Style" w:hAnsi="Bookman Old Style" w:cs="Arial"/>
          <w:sz w:val="22"/>
          <w:szCs w:val="22"/>
        </w:rPr>
        <w:t xml:space="preserve"> Efetuar a entrega conforme emissão da Autorização de Fornecimento ao proponente vencedor, cuja entrega do objeto deverá ser efetuada de forma imediata.</w:t>
      </w:r>
    </w:p>
    <w:p w:rsidR="00F83427" w:rsidRPr="0056266C" w:rsidRDefault="00F83427" w:rsidP="00F83427">
      <w:pPr>
        <w:jc w:val="both"/>
        <w:rPr>
          <w:rFonts w:ascii="Bookman Old Style" w:hAnsi="Bookman Old Style"/>
          <w:sz w:val="22"/>
          <w:szCs w:val="22"/>
        </w:rPr>
      </w:pPr>
      <w:r w:rsidRPr="0056266C">
        <w:rPr>
          <w:rFonts w:ascii="Bookman Old Style" w:hAnsi="Bookman Old Style" w:cs="Arial"/>
          <w:b/>
          <w:sz w:val="22"/>
          <w:szCs w:val="22"/>
        </w:rPr>
        <w:t>III –</w:t>
      </w:r>
      <w:r w:rsidRPr="0056266C">
        <w:rPr>
          <w:rFonts w:ascii="Bookman Old Style" w:hAnsi="Bookman Old Style" w:cs="Arial"/>
          <w:sz w:val="22"/>
          <w:szCs w:val="22"/>
        </w:rPr>
        <w:t xml:space="preserve"> </w:t>
      </w:r>
      <w:r w:rsidRPr="0056266C">
        <w:rPr>
          <w:rFonts w:ascii="Bookman Old Style" w:hAnsi="Bookman Old Style"/>
          <w:sz w:val="22"/>
          <w:szCs w:val="22"/>
        </w:rPr>
        <w:t>A contratada</w:t>
      </w:r>
      <w:r w:rsidRPr="0056266C">
        <w:rPr>
          <w:rFonts w:ascii="Bookman Old Style" w:hAnsi="Bookman Old Style"/>
          <w:spacing w:val="3"/>
          <w:sz w:val="22"/>
          <w:szCs w:val="22"/>
        </w:rPr>
        <w:t xml:space="preserve"> </w:t>
      </w:r>
      <w:r w:rsidRPr="0056266C">
        <w:rPr>
          <w:rFonts w:ascii="Bookman Old Style" w:hAnsi="Bookman Old Style"/>
          <w:spacing w:val="-1"/>
          <w:sz w:val="22"/>
          <w:szCs w:val="22"/>
        </w:rPr>
        <w:t>f</w:t>
      </w:r>
      <w:r w:rsidRPr="0056266C">
        <w:rPr>
          <w:rFonts w:ascii="Bookman Old Style" w:hAnsi="Bookman Old Style"/>
          <w:spacing w:val="1"/>
          <w:sz w:val="22"/>
          <w:szCs w:val="22"/>
        </w:rPr>
        <w:t>i</w:t>
      </w:r>
      <w:r w:rsidRPr="0056266C">
        <w:rPr>
          <w:rFonts w:ascii="Bookman Old Style" w:hAnsi="Bookman Old Style"/>
          <w:sz w:val="22"/>
          <w:szCs w:val="22"/>
        </w:rPr>
        <w:t>ca</w:t>
      </w:r>
      <w:r w:rsidRPr="0056266C">
        <w:rPr>
          <w:rFonts w:ascii="Bookman Old Style" w:hAnsi="Bookman Old Style"/>
          <w:spacing w:val="2"/>
          <w:sz w:val="22"/>
          <w:szCs w:val="22"/>
        </w:rPr>
        <w:t xml:space="preserve"> </w:t>
      </w:r>
      <w:r w:rsidRPr="0056266C">
        <w:rPr>
          <w:rFonts w:ascii="Bookman Old Style" w:hAnsi="Bookman Old Style"/>
          <w:sz w:val="22"/>
          <w:szCs w:val="22"/>
        </w:rPr>
        <w:t>o</w:t>
      </w:r>
      <w:r w:rsidRPr="0056266C">
        <w:rPr>
          <w:rFonts w:ascii="Bookman Old Style" w:hAnsi="Bookman Old Style"/>
          <w:spacing w:val="-2"/>
          <w:sz w:val="22"/>
          <w:szCs w:val="22"/>
        </w:rPr>
        <w:t>b</w:t>
      </w:r>
      <w:r w:rsidRPr="0056266C">
        <w:rPr>
          <w:rFonts w:ascii="Bookman Old Style" w:hAnsi="Bookman Old Style"/>
          <w:spacing w:val="1"/>
          <w:sz w:val="22"/>
          <w:szCs w:val="22"/>
        </w:rPr>
        <w:t>ri</w:t>
      </w:r>
      <w:r w:rsidRPr="0056266C">
        <w:rPr>
          <w:rFonts w:ascii="Bookman Old Style" w:hAnsi="Bookman Old Style"/>
          <w:spacing w:val="-2"/>
          <w:sz w:val="22"/>
          <w:szCs w:val="22"/>
        </w:rPr>
        <w:t>g</w:t>
      </w:r>
      <w:r w:rsidRPr="0056266C">
        <w:rPr>
          <w:rFonts w:ascii="Bookman Old Style" w:hAnsi="Bookman Old Style"/>
          <w:sz w:val="22"/>
          <w:szCs w:val="22"/>
        </w:rPr>
        <w:t>ada</w:t>
      </w:r>
      <w:r w:rsidRPr="0056266C">
        <w:rPr>
          <w:rFonts w:ascii="Bookman Old Style" w:hAnsi="Bookman Old Style"/>
          <w:spacing w:val="2"/>
          <w:sz w:val="22"/>
          <w:szCs w:val="22"/>
        </w:rPr>
        <w:t xml:space="preserve"> </w:t>
      </w:r>
      <w:r w:rsidRPr="0056266C">
        <w:rPr>
          <w:rFonts w:ascii="Bookman Old Style" w:hAnsi="Bookman Old Style"/>
          <w:sz w:val="22"/>
          <w:szCs w:val="22"/>
        </w:rPr>
        <w:t>a</w:t>
      </w:r>
      <w:r w:rsidRPr="0056266C">
        <w:rPr>
          <w:rFonts w:ascii="Bookman Old Style" w:hAnsi="Bookman Old Style"/>
          <w:spacing w:val="2"/>
          <w:sz w:val="22"/>
          <w:szCs w:val="22"/>
        </w:rPr>
        <w:t xml:space="preserve"> </w:t>
      </w:r>
      <w:r w:rsidRPr="0056266C">
        <w:rPr>
          <w:rFonts w:ascii="Bookman Old Style" w:hAnsi="Bookman Old Style"/>
          <w:spacing w:val="-2"/>
          <w:sz w:val="22"/>
          <w:szCs w:val="22"/>
        </w:rPr>
        <w:t>a</w:t>
      </w:r>
      <w:r w:rsidRPr="0056266C">
        <w:rPr>
          <w:rFonts w:ascii="Bookman Old Style" w:hAnsi="Bookman Old Style"/>
          <w:sz w:val="22"/>
          <w:szCs w:val="22"/>
        </w:rPr>
        <w:t>ce</w:t>
      </w:r>
      <w:r w:rsidRPr="0056266C">
        <w:rPr>
          <w:rFonts w:ascii="Bookman Old Style" w:hAnsi="Bookman Old Style"/>
          <w:spacing w:val="-1"/>
          <w:sz w:val="22"/>
          <w:szCs w:val="22"/>
        </w:rPr>
        <w:t>i</w:t>
      </w:r>
      <w:r w:rsidRPr="0056266C">
        <w:rPr>
          <w:rFonts w:ascii="Bookman Old Style" w:hAnsi="Bookman Old Style"/>
          <w:spacing w:val="1"/>
          <w:sz w:val="22"/>
          <w:szCs w:val="22"/>
        </w:rPr>
        <w:t>t</w:t>
      </w:r>
      <w:r w:rsidRPr="0056266C">
        <w:rPr>
          <w:rFonts w:ascii="Bookman Old Style" w:hAnsi="Bookman Old Style"/>
          <w:spacing w:val="-2"/>
          <w:sz w:val="22"/>
          <w:szCs w:val="22"/>
        </w:rPr>
        <w:t>a</w:t>
      </w:r>
      <w:r w:rsidRPr="0056266C">
        <w:rPr>
          <w:rFonts w:ascii="Bookman Old Style" w:hAnsi="Bookman Old Style"/>
          <w:spacing w:val="1"/>
          <w:sz w:val="22"/>
          <w:szCs w:val="22"/>
        </w:rPr>
        <w:t>r</w:t>
      </w:r>
      <w:r w:rsidRPr="0056266C">
        <w:rPr>
          <w:rFonts w:ascii="Bookman Old Style" w:hAnsi="Bookman Old Style"/>
          <w:sz w:val="22"/>
          <w:szCs w:val="22"/>
        </w:rPr>
        <w:t>,</w:t>
      </w:r>
      <w:r w:rsidRPr="0056266C">
        <w:rPr>
          <w:rFonts w:ascii="Bookman Old Style" w:hAnsi="Bookman Old Style"/>
          <w:spacing w:val="2"/>
          <w:sz w:val="22"/>
          <w:szCs w:val="22"/>
        </w:rPr>
        <w:t xml:space="preserve"> </w:t>
      </w:r>
      <w:r w:rsidRPr="0056266C">
        <w:rPr>
          <w:rFonts w:ascii="Bookman Old Style" w:hAnsi="Bookman Old Style"/>
          <w:sz w:val="22"/>
          <w:szCs w:val="22"/>
        </w:rPr>
        <w:t xml:space="preserve">nas </w:t>
      </w:r>
      <w:r w:rsidRPr="0056266C">
        <w:rPr>
          <w:rFonts w:ascii="Bookman Old Style" w:hAnsi="Bookman Old Style"/>
          <w:spacing w:val="-4"/>
          <w:sz w:val="22"/>
          <w:szCs w:val="22"/>
        </w:rPr>
        <w:t>m</w:t>
      </w:r>
      <w:r w:rsidRPr="0056266C">
        <w:rPr>
          <w:rFonts w:ascii="Bookman Old Style" w:hAnsi="Bookman Old Style"/>
          <w:sz w:val="22"/>
          <w:szCs w:val="22"/>
        </w:rPr>
        <w:t>e</w:t>
      </w:r>
      <w:r w:rsidRPr="0056266C">
        <w:rPr>
          <w:rFonts w:ascii="Bookman Old Style" w:hAnsi="Bookman Old Style"/>
          <w:spacing w:val="3"/>
          <w:sz w:val="22"/>
          <w:szCs w:val="22"/>
        </w:rPr>
        <w:t>s</w:t>
      </w:r>
      <w:r w:rsidRPr="0056266C">
        <w:rPr>
          <w:rFonts w:ascii="Bookman Old Style" w:hAnsi="Bookman Old Style"/>
          <w:spacing w:val="-4"/>
          <w:sz w:val="22"/>
          <w:szCs w:val="22"/>
        </w:rPr>
        <w:t>m</w:t>
      </w:r>
      <w:r w:rsidRPr="0056266C">
        <w:rPr>
          <w:rFonts w:ascii="Bookman Old Style" w:hAnsi="Bookman Old Style"/>
          <w:sz w:val="22"/>
          <w:szCs w:val="22"/>
        </w:rPr>
        <w:t>as</w:t>
      </w:r>
      <w:r w:rsidRPr="0056266C">
        <w:rPr>
          <w:rFonts w:ascii="Bookman Old Style" w:hAnsi="Bookman Old Style"/>
          <w:spacing w:val="2"/>
          <w:sz w:val="22"/>
          <w:szCs w:val="22"/>
        </w:rPr>
        <w:t xml:space="preserve"> </w:t>
      </w:r>
      <w:r w:rsidRPr="0056266C">
        <w:rPr>
          <w:rFonts w:ascii="Bookman Old Style" w:hAnsi="Bookman Old Style"/>
          <w:sz w:val="22"/>
          <w:szCs w:val="22"/>
        </w:rPr>
        <w:t>cond</w:t>
      </w:r>
      <w:r w:rsidRPr="0056266C">
        <w:rPr>
          <w:rFonts w:ascii="Bookman Old Style" w:hAnsi="Bookman Old Style"/>
          <w:spacing w:val="1"/>
          <w:sz w:val="22"/>
          <w:szCs w:val="22"/>
        </w:rPr>
        <w:t>i</w:t>
      </w:r>
      <w:r w:rsidRPr="0056266C">
        <w:rPr>
          <w:rFonts w:ascii="Bookman Old Style" w:hAnsi="Bookman Old Style"/>
          <w:sz w:val="22"/>
          <w:szCs w:val="22"/>
        </w:rPr>
        <w:t>ç</w:t>
      </w:r>
      <w:r w:rsidRPr="0056266C">
        <w:rPr>
          <w:rFonts w:ascii="Bookman Old Style" w:hAnsi="Bookman Old Style"/>
          <w:spacing w:val="-2"/>
          <w:sz w:val="22"/>
          <w:szCs w:val="22"/>
        </w:rPr>
        <w:t>õ</w:t>
      </w:r>
      <w:r w:rsidRPr="0056266C">
        <w:rPr>
          <w:rFonts w:ascii="Bookman Old Style" w:hAnsi="Bookman Old Style"/>
          <w:sz w:val="22"/>
          <w:szCs w:val="22"/>
        </w:rPr>
        <w:t>es,</w:t>
      </w:r>
      <w:r w:rsidRPr="0056266C">
        <w:rPr>
          <w:rFonts w:ascii="Bookman Old Style" w:hAnsi="Bookman Old Style"/>
          <w:spacing w:val="2"/>
          <w:sz w:val="22"/>
          <w:szCs w:val="22"/>
        </w:rPr>
        <w:t xml:space="preserve"> </w:t>
      </w:r>
      <w:r w:rsidRPr="0056266C">
        <w:rPr>
          <w:rFonts w:ascii="Bookman Old Style" w:hAnsi="Bookman Old Style"/>
          <w:spacing w:val="-2"/>
          <w:sz w:val="22"/>
          <w:szCs w:val="22"/>
        </w:rPr>
        <w:t>o</w:t>
      </w:r>
      <w:r w:rsidRPr="0056266C">
        <w:rPr>
          <w:rFonts w:ascii="Bookman Old Style" w:hAnsi="Bookman Old Style"/>
          <w:sz w:val="22"/>
          <w:szCs w:val="22"/>
        </w:rPr>
        <w:t>s</w:t>
      </w:r>
      <w:r w:rsidRPr="0056266C">
        <w:rPr>
          <w:rFonts w:ascii="Bookman Old Style" w:hAnsi="Bookman Old Style"/>
          <w:spacing w:val="2"/>
          <w:sz w:val="22"/>
          <w:szCs w:val="22"/>
        </w:rPr>
        <w:t xml:space="preserve"> </w:t>
      </w:r>
      <w:r w:rsidRPr="0056266C">
        <w:rPr>
          <w:rFonts w:ascii="Bookman Old Style" w:hAnsi="Bookman Old Style"/>
          <w:sz w:val="22"/>
          <w:szCs w:val="22"/>
        </w:rPr>
        <w:t>ac</w:t>
      </w:r>
      <w:r w:rsidRPr="0056266C">
        <w:rPr>
          <w:rFonts w:ascii="Bookman Old Style" w:hAnsi="Bookman Old Style"/>
          <w:spacing w:val="-1"/>
          <w:sz w:val="22"/>
          <w:szCs w:val="22"/>
        </w:rPr>
        <w:t>r</w:t>
      </w:r>
      <w:r w:rsidRPr="0056266C">
        <w:rPr>
          <w:rFonts w:ascii="Bookman Old Style" w:hAnsi="Bookman Old Style"/>
          <w:sz w:val="22"/>
          <w:szCs w:val="22"/>
        </w:rPr>
        <w:t>é</w:t>
      </w:r>
      <w:r w:rsidRPr="0056266C">
        <w:rPr>
          <w:rFonts w:ascii="Bookman Old Style" w:hAnsi="Bookman Old Style"/>
          <w:spacing w:val="1"/>
          <w:sz w:val="22"/>
          <w:szCs w:val="22"/>
        </w:rPr>
        <w:t>s</w:t>
      </w:r>
      <w:r w:rsidRPr="0056266C">
        <w:rPr>
          <w:rFonts w:ascii="Bookman Old Style" w:hAnsi="Bookman Old Style"/>
          <w:spacing w:val="-2"/>
          <w:sz w:val="22"/>
          <w:szCs w:val="22"/>
        </w:rPr>
        <w:t>c</w:t>
      </w:r>
      <w:r w:rsidRPr="0056266C">
        <w:rPr>
          <w:rFonts w:ascii="Bookman Old Style" w:hAnsi="Bookman Old Style"/>
          <w:spacing w:val="1"/>
          <w:sz w:val="22"/>
          <w:szCs w:val="22"/>
        </w:rPr>
        <w:t>i</w:t>
      </w:r>
      <w:r w:rsidRPr="0056266C">
        <w:rPr>
          <w:rFonts w:ascii="Bookman Old Style" w:hAnsi="Bookman Old Style"/>
          <w:spacing w:val="-4"/>
          <w:sz w:val="22"/>
          <w:szCs w:val="22"/>
        </w:rPr>
        <w:t>m</w:t>
      </w:r>
      <w:r w:rsidRPr="0056266C">
        <w:rPr>
          <w:rFonts w:ascii="Bookman Old Style" w:hAnsi="Bookman Old Style"/>
          <w:sz w:val="22"/>
          <w:szCs w:val="22"/>
        </w:rPr>
        <w:t>os</w:t>
      </w:r>
      <w:r w:rsidRPr="0056266C">
        <w:rPr>
          <w:rFonts w:ascii="Bookman Old Style" w:hAnsi="Bookman Old Style"/>
          <w:spacing w:val="2"/>
          <w:sz w:val="22"/>
          <w:szCs w:val="22"/>
        </w:rPr>
        <w:t xml:space="preserve"> </w:t>
      </w:r>
      <w:r w:rsidRPr="0056266C">
        <w:rPr>
          <w:rFonts w:ascii="Bookman Old Style" w:hAnsi="Bookman Old Style"/>
          <w:sz w:val="22"/>
          <w:szCs w:val="22"/>
        </w:rPr>
        <w:t xml:space="preserve">ou </w:t>
      </w:r>
      <w:r w:rsidRPr="0056266C">
        <w:rPr>
          <w:rFonts w:ascii="Bookman Old Style" w:hAnsi="Bookman Old Style"/>
          <w:spacing w:val="1"/>
          <w:sz w:val="22"/>
          <w:szCs w:val="22"/>
        </w:rPr>
        <w:t>s</w:t>
      </w:r>
      <w:r w:rsidRPr="0056266C">
        <w:rPr>
          <w:rFonts w:ascii="Bookman Old Style" w:hAnsi="Bookman Old Style"/>
          <w:sz w:val="22"/>
          <w:szCs w:val="22"/>
        </w:rPr>
        <w:t>up</w:t>
      </w:r>
      <w:r w:rsidRPr="0056266C">
        <w:rPr>
          <w:rFonts w:ascii="Bookman Old Style" w:hAnsi="Bookman Old Style"/>
          <w:spacing w:val="1"/>
          <w:sz w:val="22"/>
          <w:szCs w:val="22"/>
        </w:rPr>
        <w:t>r</w:t>
      </w:r>
      <w:r w:rsidRPr="0056266C">
        <w:rPr>
          <w:rFonts w:ascii="Bookman Old Style" w:hAnsi="Bookman Old Style"/>
          <w:spacing w:val="-2"/>
          <w:sz w:val="22"/>
          <w:szCs w:val="22"/>
        </w:rPr>
        <w:t>e</w:t>
      </w:r>
      <w:r w:rsidRPr="0056266C">
        <w:rPr>
          <w:rFonts w:ascii="Bookman Old Style" w:hAnsi="Bookman Old Style"/>
          <w:spacing w:val="1"/>
          <w:sz w:val="22"/>
          <w:szCs w:val="22"/>
        </w:rPr>
        <w:t>ss</w:t>
      </w:r>
      <w:r w:rsidRPr="0056266C">
        <w:rPr>
          <w:rFonts w:ascii="Bookman Old Style" w:hAnsi="Bookman Old Style"/>
          <w:spacing w:val="-2"/>
          <w:sz w:val="22"/>
          <w:szCs w:val="22"/>
        </w:rPr>
        <w:t>õ</w:t>
      </w:r>
      <w:r w:rsidRPr="0056266C">
        <w:rPr>
          <w:rFonts w:ascii="Bookman Old Style" w:hAnsi="Bookman Old Style"/>
          <w:sz w:val="22"/>
          <w:szCs w:val="22"/>
        </w:rPr>
        <w:t>es</w:t>
      </w:r>
      <w:r w:rsidRPr="0056266C">
        <w:rPr>
          <w:rFonts w:ascii="Bookman Old Style" w:hAnsi="Bookman Old Style"/>
          <w:spacing w:val="1"/>
          <w:sz w:val="22"/>
          <w:szCs w:val="22"/>
        </w:rPr>
        <w:t xml:space="preserve"> </w:t>
      </w:r>
      <w:r w:rsidRPr="0056266C">
        <w:rPr>
          <w:rFonts w:ascii="Bookman Old Style" w:hAnsi="Bookman Old Style"/>
          <w:sz w:val="22"/>
          <w:szCs w:val="22"/>
        </w:rPr>
        <w:t>q</w:t>
      </w:r>
      <w:r w:rsidRPr="0056266C">
        <w:rPr>
          <w:rFonts w:ascii="Bookman Old Style" w:hAnsi="Bookman Old Style"/>
          <w:spacing w:val="-2"/>
          <w:sz w:val="22"/>
          <w:szCs w:val="22"/>
        </w:rPr>
        <w:t>u</w:t>
      </w:r>
      <w:r w:rsidRPr="0056266C">
        <w:rPr>
          <w:rFonts w:ascii="Bookman Old Style" w:hAnsi="Bookman Old Style"/>
          <w:sz w:val="22"/>
          <w:szCs w:val="22"/>
        </w:rPr>
        <w:t>e</w:t>
      </w:r>
      <w:r w:rsidRPr="0056266C">
        <w:rPr>
          <w:rFonts w:ascii="Bookman Old Style" w:hAnsi="Bookman Old Style"/>
          <w:spacing w:val="1"/>
          <w:sz w:val="22"/>
          <w:szCs w:val="22"/>
        </w:rPr>
        <w:t xml:space="preserve"> s</w:t>
      </w:r>
      <w:r w:rsidRPr="0056266C">
        <w:rPr>
          <w:rFonts w:ascii="Bookman Old Style" w:hAnsi="Bookman Old Style"/>
          <w:sz w:val="22"/>
          <w:szCs w:val="22"/>
        </w:rPr>
        <w:t>e</w:t>
      </w:r>
      <w:r w:rsidRPr="0056266C">
        <w:rPr>
          <w:rFonts w:ascii="Bookman Old Style" w:hAnsi="Bookman Old Style"/>
          <w:spacing w:val="-2"/>
          <w:sz w:val="22"/>
          <w:szCs w:val="22"/>
        </w:rPr>
        <w:t xml:space="preserve"> </w:t>
      </w:r>
      <w:r w:rsidRPr="0056266C">
        <w:rPr>
          <w:rFonts w:ascii="Bookman Old Style" w:hAnsi="Bookman Old Style"/>
          <w:spacing w:val="1"/>
          <w:sz w:val="22"/>
          <w:szCs w:val="22"/>
        </w:rPr>
        <w:t>fi</w:t>
      </w:r>
      <w:r w:rsidRPr="0056266C">
        <w:rPr>
          <w:rFonts w:ascii="Bookman Old Style" w:hAnsi="Bookman Old Style"/>
          <w:spacing w:val="-2"/>
          <w:sz w:val="22"/>
          <w:szCs w:val="22"/>
        </w:rPr>
        <w:t>z</w:t>
      </w:r>
      <w:r w:rsidRPr="0056266C">
        <w:rPr>
          <w:rFonts w:ascii="Bookman Old Style" w:hAnsi="Bookman Old Style"/>
          <w:sz w:val="22"/>
          <w:szCs w:val="22"/>
        </w:rPr>
        <w:t>e</w:t>
      </w:r>
      <w:r w:rsidRPr="0056266C">
        <w:rPr>
          <w:rFonts w:ascii="Bookman Old Style" w:hAnsi="Bookman Old Style"/>
          <w:spacing w:val="-1"/>
          <w:sz w:val="22"/>
          <w:szCs w:val="22"/>
        </w:rPr>
        <w:t>r</w:t>
      </w:r>
      <w:r w:rsidRPr="0056266C">
        <w:rPr>
          <w:rFonts w:ascii="Bookman Old Style" w:hAnsi="Bookman Old Style"/>
          <w:sz w:val="22"/>
          <w:szCs w:val="22"/>
        </w:rPr>
        <w:t>em</w:t>
      </w:r>
      <w:r w:rsidRPr="0056266C">
        <w:rPr>
          <w:rFonts w:ascii="Bookman Old Style" w:hAnsi="Bookman Old Style"/>
          <w:spacing w:val="-3"/>
          <w:sz w:val="22"/>
          <w:szCs w:val="22"/>
        </w:rPr>
        <w:t xml:space="preserve"> </w:t>
      </w:r>
      <w:r w:rsidRPr="0056266C">
        <w:rPr>
          <w:rFonts w:ascii="Bookman Old Style" w:hAnsi="Bookman Old Style"/>
          <w:sz w:val="22"/>
          <w:szCs w:val="22"/>
        </w:rPr>
        <w:t>nece</w:t>
      </w:r>
      <w:r w:rsidRPr="0056266C">
        <w:rPr>
          <w:rFonts w:ascii="Bookman Old Style" w:hAnsi="Bookman Old Style"/>
          <w:spacing w:val="-2"/>
          <w:sz w:val="22"/>
          <w:szCs w:val="22"/>
        </w:rPr>
        <w:t>s</w:t>
      </w:r>
      <w:r w:rsidRPr="0056266C">
        <w:rPr>
          <w:rFonts w:ascii="Bookman Old Style" w:hAnsi="Bookman Old Style"/>
          <w:spacing w:val="1"/>
          <w:sz w:val="22"/>
          <w:szCs w:val="22"/>
        </w:rPr>
        <w:t>s</w:t>
      </w:r>
      <w:r w:rsidRPr="0056266C">
        <w:rPr>
          <w:rFonts w:ascii="Bookman Old Style" w:hAnsi="Bookman Old Style"/>
          <w:sz w:val="22"/>
          <w:szCs w:val="22"/>
        </w:rPr>
        <w:t>á</w:t>
      </w:r>
      <w:r w:rsidRPr="0056266C">
        <w:rPr>
          <w:rFonts w:ascii="Bookman Old Style" w:hAnsi="Bookman Old Style"/>
          <w:spacing w:val="-1"/>
          <w:sz w:val="22"/>
          <w:szCs w:val="22"/>
        </w:rPr>
        <w:t>r</w:t>
      </w:r>
      <w:r w:rsidRPr="0056266C">
        <w:rPr>
          <w:rFonts w:ascii="Bookman Old Style" w:hAnsi="Bookman Old Style"/>
          <w:spacing w:val="1"/>
          <w:sz w:val="22"/>
          <w:szCs w:val="22"/>
        </w:rPr>
        <w:t>i</w:t>
      </w:r>
      <w:r w:rsidRPr="0056266C">
        <w:rPr>
          <w:rFonts w:ascii="Bookman Old Style" w:hAnsi="Bookman Old Style"/>
          <w:sz w:val="22"/>
          <w:szCs w:val="22"/>
        </w:rPr>
        <w:t>o,</w:t>
      </w:r>
      <w:r w:rsidRPr="0056266C">
        <w:rPr>
          <w:rFonts w:ascii="Bookman Old Style" w:hAnsi="Bookman Old Style"/>
          <w:spacing w:val="-2"/>
          <w:sz w:val="22"/>
          <w:szCs w:val="22"/>
        </w:rPr>
        <w:t xml:space="preserve"> </w:t>
      </w:r>
      <w:r w:rsidRPr="0056266C">
        <w:rPr>
          <w:rFonts w:ascii="Bookman Old Style" w:hAnsi="Bookman Old Style"/>
          <w:sz w:val="22"/>
          <w:szCs w:val="22"/>
        </w:rPr>
        <w:t>a</w:t>
      </w:r>
      <w:r w:rsidRPr="0056266C">
        <w:rPr>
          <w:rFonts w:ascii="Bookman Old Style" w:hAnsi="Bookman Old Style"/>
          <w:spacing w:val="1"/>
          <w:sz w:val="22"/>
          <w:szCs w:val="22"/>
        </w:rPr>
        <w:t>t</w:t>
      </w:r>
      <w:r w:rsidRPr="0056266C">
        <w:rPr>
          <w:rFonts w:ascii="Bookman Old Style" w:hAnsi="Bookman Old Style"/>
          <w:sz w:val="22"/>
          <w:szCs w:val="22"/>
        </w:rPr>
        <w:t>é</w:t>
      </w:r>
      <w:r w:rsidRPr="0056266C">
        <w:rPr>
          <w:rFonts w:ascii="Bookman Old Style" w:hAnsi="Bookman Old Style"/>
          <w:spacing w:val="-2"/>
          <w:sz w:val="22"/>
          <w:szCs w:val="22"/>
        </w:rPr>
        <w:t xml:space="preserve"> </w:t>
      </w:r>
      <w:r w:rsidRPr="0056266C">
        <w:rPr>
          <w:rFonts w:ascii="Bookman Old Style" w:hAnsi="Bookman Old Style"/>
          <w:sz w:val="22"/>
          <w:szCs w:val="22"/>
        </w:rPr>
        <w:t>25%</w:t>
      </w:r>
      <w:r w:rsidRPr="0056266C">
        <w:rPr>
          <w:rFonts w:ascii="Bookman Old Style" w:hAnsi="Bookman Old Style"/>
          <w:spacing w:val="-1"/>
          <w:sz w:val="22"/>
          <w:szCs w:val="22"/>
        </w:rPr>
        <w:t xml:space="preserve"> </w:t>
      </w:r>
      <w:r w:rsidRPr="0056266C">
        <w:rPr>
          <w:rFonts w:ascii="Bookman Old Style" w:hAnsi="Bookman Old Style"/>
          <w:spacing w:val="1"/>
          <w:sz w:val="22"/>
          <w:szCs w:val="22"/>
        </w:rPr>
        <w:t>(</w:t>
      </w:r>
      <w:r w:rsidRPr="0056266C">
        <w:rPr>
          <w:rFonts w:ascii="Bookman Old Style" w:hAnsi="Bookman Old Style"/>
          <w:spacing w:val="-2"/>
          <w:sz w:val="22"/>
          <w:szCs w:val="22"/>
        </w:rPr>
        <w:t>v</w:t>
      </w:r>
      <w:r w:rsidRPr="0056266C">
        <w:rPr>
          <w:rFonts w:ascii="Bookman Old Style" w:hAnsi="Bookman Old Style"/>
          <w:spacing w:val="1"/>
          <w:sz w:val="22"/>
          <w:szCs w:val="22"/>
        </w:rPr>
        <w:t>i</w:t>
      </w:r>
      <w:r w:rsidRPr="0056266C">
        <w:rPr>
          <w:rFonts w:ascii="Bookman Old Style" w:hAnsi="Bookman Old Style"/>
          <w:sz w:val="22"/>
          <w:szCs w:val="22"/>
        </w:rPr>
        <w:t>n</w:t>
      </w:r>
      <w:r w:rsidRPr="0056266C">
        <w:rPr>
          <w:rFonts w:ascii="Bookman Old Style" w:hAnsi="Bookman Old Style"/>
          <w:spacing w:val="-1"/>
          <w:sz w:val="22"/>
          <w:szCs w:val="22"/>
        </w:rPr>
        <w:t>t</w:t>
      </w:r>
      <w:r w:rsidRPr="0056266C">
        <w:rPr>
          <w:rFonts w:ascii="Bookman Old Style" w:hAnsi="Bookman Old Style"/>
          <w:sz w:val="22"/>
          <w:szCs w:val="22"/>
        </w:rPr>
        <w:t>e</w:t>
      </w:r>
      <w:r w:rsidRPr="0056266C">
        <w:rPr>
          <w:rFonts w:ascii="Bookman Old Style" w:hAnsi="Bookman Old Style"/>
          <w:spacing w:val="1"/>
          <w:sz w:val="22"/>
          <w:szCs w:val="22"/>
        </w:rPr>
        <w:t xml:space="preserve"> </w:t>
      </w:r>
      <w:r w:rsidRPr="0056266C">
        <w:rPr>
          <w:rFonts w:ascii="Bookman Old Style" w:hAnsi="Bookman Old Style"/>
          <w:sz w:val="22"/>
          <w:szCs w:val="22"/>
        </w:rPr>
        <w:t>e</w:t>
      </w:r>
      <w:r w:rsidRPr="0056266C">
        <w:rPr>
          <w:rFonts w:ascii="Bookman Old Style" w:hAnsi="Bookman Old Style"/>
          <w:spacing w:val="-2"/>
          <w:sz w:val="22"/>
          <w:szCs w:val="22"/>
        </w:rPr>
        <w:t xml:space="preserve"> </w:t>
      </w:r>
      <w:r w:rsidRPr="0056266C">
        <w:rPr>
          <w:rFonts w:ascii="Bookman Old Style" w:hAnsi="Bookman Old Style"/>
          <w:sz w:val="22"/>
          <w:szCs w:val="22"/>
        </w:rPr>
        <w:t>c</w:t>
      </w:r>
      <w:r w:rsidRPr="0056266C">
        <w:rPr>
          <w:rFonts w:ascii="Bookman Old Style" w:hAnsi="Bookman Old Style"/>
          <w:spacing w:val="1"/>
          <w:sz w:val="22"/>
          <w:szCs w:val="22"/>
        </w:rPr>
        <w:t>i</w:t>
      </w:r>
      <w:r w:rsidRPr="0056266C">
        <w:rPr>
          <w:rFonts w:ascii="Bookman Old Style" w:hAnsi="Bookman Old Style"/>
          <w:sz w:val="22"/>
          <w:szCs w:val="22"/>
        </w:rPr>
        <w:t>nco</w:t>
      </w:r>
      <w:r w:rsidRPr="0056266C">
        <w:rPr>
          <w:rFonts w:ascii="Bookman Old Style" w:hAnsi="Bookman Old Style"/>
          <w:spacing w:val="-2"/>
          <w:sz w:val="22"/>
          <w:szCs w:val="22"/>
        </w:rPr>
        <w:t xml:space="preserve"> </w:t>
      </w:r>
      <w:r w:rsidRPr="0056266C">
        <w:rPr>
          <w:rFonts w:ascii="Bookman Old Style" w:hAnsi="Bookman Old Style"/>
          <w:sz w:val="22"/>
          <w:szCs w:val="22"/>
        </w:rPr>
        <w:t>por</w:t>
      </w:r>
      <w:r w:rsidRPr="0056266C">
        <w:rPr>
          <w:rFonts w:ascii="Bookman Old Style" w:hAnsi="Bookman Old Style"/>
          <w:spacing w:val="-1"/>
          <w:sz w:val="22"/>
          <w:szCs w:val="22"/>
        </w:rPr>
        <w:t xml:space="preserve"> </w:t>
      </w:r>
      <w:r w:rsidRPr="0056266C">
        <w:rPr>
          <w:rFonts w:ascii="Bookman Old Style" w:hAnsi="Bookman Old Style"/>
          <w:sz w:val="22"/>
          <w:szCs w:val="22"/>
        </w:rPr>
        <w:t>ce</w:t>
      </w:r>
      <w:r w:rsidRPr="0056266C">
        <w:rPr>
          <w:rFonts w:ascii="Bookman Old Style" w:hAnsi="Bookman Old Style"/>
          <w:spacing w:val="-2"/>
          <w:sz w:val="22"/>
          <w:szCs w:val="22"/>
        </w:rPr>
        <w:t>n</w:t>
      </w:r>
      <w:r w:rsidRPr="0056266C">
        <w:rPr>
          <w:rFonts w:ascii="Bookman Old Style" w:hAnsi="Bookman Old Style"/>
          <w:spacing w:val="1"/>
          <w:sz w:val="22"/>
          <w:szCs w:val="22"/>
        </w:rPr>
        <w:t>t</w:t>
      </w:r>
      <w:r w:rsidRPr="0056266C">
        <w:rPr>
          <w:rFonts w:ascii="Bookman Old Style" w:hAnsi="Bookman Old Style"/>
          <w:sz w:val="22"/>
          <w:szCs w:val="22"/>
        </w:rPr>
        <w:t>o)</w:t>
      </w:r>
      <w:r w:rsidRPr="0056266C">
        <w:rPr>
          <w:rFonts w:ascii="Bookman Old Style" w:hAnsi="Bookman Old Style"/>
          <w:spacing w:val="-1"/>
          <w:sz w:val="22"/>
          <w:szCs w:val="22"/>
        </w:rPr>
        <w:t xml:space="preserve"> </w:t>
      </w:r>
      <w:r w:rsidRPr="0056266C">
        <w:rPr>
          <w:rFonts w:ascii="Bookman Old Style" w:hAnsi="Bookman Old Style"/>
          <w:sz w:val="22"/>
          <w:szCs w:val="22"/>
        </w:rPr>
        <w:t xml:space="preserve">do </w:t>
      </w:r>
      <w:r w:rsidRPr="0056266C">
        <w:rPr>
          <w:rFonts w:ascii="Bookman Old Style" w:hAnsi="Bookman Old Style"/>
          <w:spacing w:val="-2"/>
          <w:sz w:val="22"/>
          <w:szCs w:val="22"/>
        </w:rPr>
        <w:t>v</w:t>
      </w:r>
      <w:r w:rsidRPr="0056266C">
        <w:rPr>
          <w:rFonts w:ascii="Bookman Old Style" w:hAnsi="Bookman Old Style"/>
          <w:sz w:val="22"/>
          <w:szCs w:val="22"/>
        </w:rPr>
        <w:t>a</w:t>
      </w:r>
      <w:r w:rsidRPr="0056266C">
        <w:rPr>
          <w:rFonts w:ascii="Bookman Old Style" w:hAnsi="Bookman Old Style"/>
          <w:spacing w:val="1"/>
          <w:sz w:val="22"/>
          <w:szCs w:val="22"/>
        </w:rPr>
        <w:t>l</w:t>
      </w:r>
      <w:r w:rsidRPr="0056266C">
        <w:rPr>
          <w:rFonts w:ascii="Bookman Old Style" w:hAnsi="Bookman Old Style"/>
          <w:spacing w:val="-2"/>
          <w:sz w:val="22"/>
          <w:szCs w:val="22"/>
        </w:rPr>
        <w:t>o</w:t>
      </w:r>
      <w:r w:rsidRPr="0056266C">
        <w:rPr>
          <w:rFonts w:ascii="Bookman Old Style" w:hAnsi="Bookman Old Style"/>
          <w:sz w:val="22"/>
          <w:szCs w:val="22"/>
        </w:rPr>
        <w:t>r</w:t>
      </w:r>
      <w:r w:rsidRPr="0056266C">
        <w:rPr>
          <w:rFonts w:ascii="Bookman Old Style" w:hAnsi="Bookman Old Style"/>
          <w:spacing w:val="1"/>
          <w:sz w:val="22"/>
          <w:szCs w:val="22"/>
        </w:rPr>
        <w:t xml:space="preserve"> t</w:t>
      </w:r>
      <w:r w:rsidRPr="0056266C">
        <w:rPr>
          <w:rFonts w:ascii="Bookman Old Style" w:hAnsi="Bookman Old Style"/>
          <w:spacing w:val="-2"/>
          <w:sz w:val="22"/>
          <w:szCs w:val="22"/>
        </w:rPr>
        <w:t>o</w:t>
      </w:r>
      <w:r w:rsidRPr="0056266C">
        <w:rPr>
          <w:rFonts w:ascii="Bookman Old Style" w:hAnsi="Bookman Old Style"/>
          <w:spacing w:val="1"/>
          <w:sz w:val="22"/>
          <w:szCs w:val="22"/>
        </w:rPr>
        <w:t>t</w:t>
      </w:r>
      <w:r w:rsidRPr="0056266C">
        <w:rPr>
          <w:rFonts w:ascii="Bookman Old Style" w:hAnsi="Bookman Old Style"/>
          <w:sz w:val="22"/>
          <w:szCs w:val="22"/>
        </w:rPr>
        <w:t>al</w:t>
      </w:r>
      <w:r w:rsidRPr="0056266C">
        <w:rPr>
          <w:rFonts w:ascii="Bookman Old Style" w:hAnsi="Bookman Old Style"/>
          <w:spacing w:val="-1"/>
          <w:sz w:val="22"/>
          <w:szCs w:val="22"/>
        </w:rPr>
        <w:t xml:space="preserve"> </w:t>
      </w:r>
      <w:r w:rsidRPr="0056266C">
        <w:rPr>
          <w:rFonts w:ascii="Bookman Old Style" w:hAnsi="Bookman Old Style"/>
          <w:sz w:val="22"/>
          <w:szCs w:val="22"/>
        </w:rPr>
        <w:t>do co</w:t>
      </w:r>
      <w:r w:rsidRPr="0056266C">
        <w:rPr>
          <w:rFonts w:ascii="Bookman Old Style" w:hAnsi="Bookman Old Style"/>
          <w:spacing w:val="-2"/>
          <w:sz w:val="22"/>
          <w:szCs w:val="22"/>
        </w:rPr>
        <w:t>n</w:t>
      </w:r>
      <w:r w:rsidRPr="0056266C">
        <w:rPr>
          <w:rFonts w:ascii="Bookman Old Style" w:hAnsi="Bookman Old Style"/>
          <w:spacing w:val="1"/>
          <w:sz w:val="22"/>
          <w:szCs w:val="22"/>
        </w:rPr>
        <w:t>t</w:t>
      </w:r>
      <w:r w:rsidRPr="0056266C">
        <w:rPr>
          <w:rFonts w:ascii="Bookman Old Style" w:hAnsi="Bookman Old Style"/>
          <w:spacing w:val="-1"/>
          <w:sz w:val="22"/>
          <w:szCs w:val="22"/>
        </w:rPr>
        <w:t>r</w:t>
      </w:r>
      <w:r w:rsidRPr="0056266C">
        <w:rPr>
          <w:rFonts w:ascii="Bookman Old Style" w:hAnsi="Bookman Old Style"/>
          <w:sz w:val="22"/>
          <w:szCs w:val="22"/>
        </w:rPr>
        <w:t>a</w:t>
      </w:r>
      <w:r w:rsidRPr="0056266C">
        <w:rPr>
          <w:rFonts w:ascii="Bookman Old Style" w:hAnsi="Bookman Old Style"/>
          <w:spacing w:val="-1"/>
          <w:sz w:val="22"/>
          <w:szCs w:val="22"/>
        </w:rPr>
        <w:t>t</w:t>
      </w:r>
      <w:r w:rsidRPr="0056266C">
        <w:rPr>
          <w:rFonts w:ascii="Bookman Old Style" w:hAnsi="Bookman Old Style"/>
          <w:sz w:val="22"/>
          <w:szCs w:val="22"/>
        </w:rPr>
        <w:t>o.</w:t>
      </w:r>
    </w:p>
    <w:p w:rsidR="00F83427" w:rsidRPr="0056266C" w:rsidRDefault="00F83427" w:rsidP="00F83427">
      <w:pPr>
        <w:jc w:val="both"/>
        <w:rPr>
          <w:rFonts w:ascii="Bookman Old Style" w:hAnsi="Bookman Old Style" w:cs="Raavi"/>
          <w:color w:val="000000"/>
          <w:sz w:val="22"/>
          <w:szCs w:val="22"/>
        </w:rPr>
      </w:pPr>
      <w:r w:rsidRPr="0056266C">
        <w:rPr>
          <w:rFonts w:ascii="Bookman Old Style" w:hAnsi="Bookman Old Style" w:cs="Arial"/>
          <w:b/>
          <w:sz w:val="22"/>
          <w:szCs w:val="22"/>
        </w:rPr>
        <w:t>IV –</w:t>
      </w:r>
      <w:r w:rsidRPr="0056266C">
        <w:rPr>
          <w:rFonts w:ascii="Bookman Old Style" w:hAnsi="Bookman Old Style" w:cs="Arial"/>
          <w:sz w:val="22"/>
          <w:szCs w:val="22"/>
        </w:rPr>
        <w:t xml:space="preserve"> </w:t>
      </w:r>
      <w:r w:rsidRPr="0056266C">
        <w:rPr>
          <w:rFonts w:ascii="Bookman Old Style" w:hAnsi="Bookman Old Style" w:cs="Raavi"/>
          <w:color w:val="000000"/>
          <w:sz w:val="22"/>
          <w:szCs w:val="22"/>
        </w:rPr>
        <w:t>Responsabilizar-se integralmente por todas as despesas e custos, como por exemplo: transportes, tributos de qualquer natureza e todas as despesas, diretas ou indiretas, relacionadas com o fornecimento do objeto do presente contrato.</w:t>
      </w:r>
    </w:p>
    <w:p w:rsidR="00F83427" w:rsidRPr="0056266C" w:rsidRDefault="00F83427" w:rsidP="00F83427">
      <w:pPr>
        <w:jc w:val="both"/>
        <w:rPr>
          <w:rFonts w:ascii="Bookman Old Style" w:hAnsi="Bookman Old Style"/>
          <w:sz w:val="22"/>
          <w:szCs w:val="22"/>
        </w:rPr>
      </w:pPr>
      <w:r w:rsidRPr="0056266C">
        <w:rPr>
          <w:rFonts w:ascii="Bookman Old Style" w:hAnsi="Bookman Old Style" w:cs="Arial"/>
          <w:b/>
          <w:sz w:val="22"/>
          <w:szCs w:val="22"/>
        </w:rPr>
        <w:t>V –</w:t>
      </w:r>
      <w:r w:rsidRPr="0056266C">
        <w:rPr>
          <w:rFonts w:ascii="Bookman Old Style" w:hAnsi="Bookman Old Style" w:cs="Arial"/>
          <w:sz w:val="22"/>
          <w:szCs w:val="22"/>
        </w:rPr>
        <w:t xml:space="preserve"> </w:t>
      </w:r>
      <w:r w:rsidRPr="0056266C">
        <w:rPr>
          <w:rFonts w:ascii="Bookman Old Style" w:hAnsi="Bookman Old Style"/>
          <w:sz w:val="22"/>
          <w:szCs w:val="22"/>
        </w:rPr>
        <w:t>Responsabilizar-se pelos danos causados diretamente ao MUNICÍPIO ou a terceiros, decorrentes de sua culpa ou dolo na execução do contrato, não excluindo ou reduzindo essa responsabilidade à fiscalização ou o acompanhamento do MUNICÍPIO.</w:t>
      </w:r>
    </w:p>
    <w:p w:rsidR="00F83427" w:rsidRDefault="00F83427" w:rsidP="00F83427">
      <w:pPr>
        <w:jc w:val="both"/>
        <w:rPr>
          <w:rFonts w:ascii="Bookman Old Style" w:hAnsi="Bookman Old Style"/>
          <w:sz w:val="22"/>
          <w:szCs w:val="22"/>
        </w:rPr>
      </w:pPr>
      <w:r w:rsidRPr="0056266C">
        <w:rPr>
          <w:rFonts w:ascii="Bookman Old Style" w:hAnsi="Bookman Old Style" w:cs="Arial"/>
          <w:b/>
          <w:sz w:val="22"/>
          <w:szCs w:val="22"/>
        </w:rPr>
        <w:t>VI -</w:t>
      </w:r>
      <w:r w:rsidRPr="0056266C">
        <w:rPr>
          <w:rFonts w:ascii="Bookman Old Style" w:hAnsi="Bookman Old Style"/>
          <w:sz w:val="22"/>
          <w:szCs w:val="22"/>
        </w:rPr>
        <w:t xml:space="preserve"> Manter, durante toda a execução da ata, em compatibilidade com as obrigações por ele assumidas, todas as condições de habilitação e qualificação exigidas na licitação.</w:t>
      </w:r>
    </w:p>
    <w:p w:rsidR="00F83427" w:rsidRDefault="00F83427" w:rsidP="00F83427">
      <w:pPr>
        <w:pStyle w:val="NormalWeb"/>
        <w:spacing w:before="0" w:beforeAutospacing="0" w:after="0" w:afterAutospacing="0"/>
        <w:jc w:val="both"/>
        <w:rPr>
          <w:rFonts w:ascii="Bookman Old Style" w:hAnsi="Bookman Old Style"/>
          <w:sz w:val="22"/>
          <w:szCs w:val="22"/>
        </w:rPr>
      </w:pPr>
      <w:r w:rsidRPr="0056266C">
        <w:rPr>
          <w:rFonts w:ascii="Bookman Old Style" w:hAnsi="Bookman Old Style" w:cs="Arial"/>
          <w:b/>
          <w:sz w:val="22"/>
          <w:szCs w:val="22"/>
        </w:rPr>
        <w:t>V</w:t>
      </w:r>
      <w:r>
        <w:rPr>
          <w:rFonts w:ascii="Bookman Old Style" w:hAnsi="Bookman Old Style" w:cs="Arial"/>
          <w:b/>
          <w:sz w:val="22"/>
          <w:szCs w:val="22"/>
        </w:rPr>
        <w:t>I</w:t>
      </w:r>
      <w:r w:rsidRPr="0056266C">
        <w:rPr>
          <w:rFonts w:ascii="Bookman Old Style" w:hAnsi="Bookman Old Style" w:cs="Arial"/>
          <w:b/>
          <w:sz w:val="22"/>
          <w:szCs w:val="22"/>
        </w:rPr>
        <w:t>I -</w:t>
      </w:r>
      <w:r w:rsidRPr="0056266C">
        <w:rPr>
          <w:rFonts w:ascii="Bookman Old Style" w:hAnsi="Bookman Old Style"/>
          <w:sz w:val="22"/>
          <w:szCs w:val="22"/>
        </w:rPr>
        <w:t xml:space="preserve"> </w:t>
      </w:r>
      <w:r w:rsidRPr="00EF72D8">
        <w:rPr>
          <w:rFonts w:ascii="Bookman Old Style" w:hAnsi="Bookman Old Style" w:cs="Raavi"/>
          <w:color w:val="000000"/>
          <w:sz w:val="22"/>
          <w:szCs w:val="22"/>
        </w:rPr>
        <w:t xml:space="preserve">O fornecedor do bem deverá, no prazo de </w:t>
      </w:r>
      <w:r w:rsidRPr="005735D4">
        <w:rPr>
          <w:rFonts w:ascii="Bookman Old Style" w:hAnsi="Bookman Old Style" w:cs="Raavi"/>
          <w:b/>
          <w:color w:val="000000"/>
          <w:sz w:val="22"/>
          <w:szCs w:val="22"/>
          <w:highlight w:val="green"/>
        </w:rPr>
        <w:t>05 (cinco) dias corridos</w:t>
      </w:r>
      <w:r w:rsidRPr="00EF72D8">
        <w:rPr>
          <w:rFonts w:ascii="Bookman Old Style" w:hAnsi="Bookman Old Style" w:cs="Raavi"/>
          <w:color w:val="000000"/>
          <w:sz w:val="22"/>
          <w:szCs w:val="22"/>
        </w:rPr>
        <w:t xml:space="preserve"> contados da data da convocação, comparecer ao órgão município para assinar o termo de contrato</w:t>
      </w:r>
      <w:r>
        <w:rPr>
          <w:rFonts w:ascii="Bookman Old Style" w:hAnsi="Bookman Old Style" w:cs="Raavi"/>
          <w:color w:val="000000"/>
          <w:sz w:val="22"/>
          <w:szCs w:val="22"/>
        </w:rPr>
        <w:t xml:space="preserve">, </w:t>
      </w:r>
      <w:r w:rsidRPr="00EF72D8">
        <w:rPr>
          <w:rFonts w:ascii="Bookman Old Style" w:hAnsi="Bookman Old Style" w:cs="Raavi"/>
          <w:color w:val="000000"/>
          <w:sz w:val="22"/>
          <w:szCs w:val="22"/>
        </w:rPr>
        <w:t>retirar instrumento equivalente</w:t>
      </w:r>
      <w:r>
        <w:rPr>
          <w:rFonts w:ascii="Bookman Old Style" w:hAnsi="Bookman Old Style" w:cs="Raavi"/>
          <w:color w:val="000000"/>
          <w:sz w:val="22"/>
          <w:szCs w:val="22"/>
        </w:rPr>
        <w:t xml:space="preserve"> ou enviar o mesmo assinado por correio quando assim solicitado</w:t>
      </w:r>
      <w:r w:rsidRPr="00EF72D8">
        <w:rPr>
          <w:rFonts w:ascii="Bookman Old Style" w:hAnsi="Bookman Old Style" w:cs="Raavi"/>
          <w:color w:val="000000"/>
          <w:sz w:val="22"/>
          <w:szCs w:val="22"/>
        </w:rPr>
        <w:t>.</w:t>
      </w:r>
      <w:r>
        <w:rPr>
          <w:rFonts w:ascii="Bookman Old Style" w:hAnsi="Bookman Old Style" w:cs="Raavi"/>
          <w:color w:val="000000"/>
          <w:sz w:val="22"/>
          <w:szCs w:val="22"/>
        </w:rPr>
        <w:t xml:space="preserve"> </w:t>
      </w:r>
      <w:r w:rsidRPr="00EF72D8">
        <w:rPr>
          <w:rFonts w:ascii="Bookman Old Style" w:hAnsi="Bookman Old Style" w:cs="Raavi"/>
          <w:color w:val="000000"/>
          <w:sz w:val="22"/>
          <w:szCs w:val="22"/>
        </w:rPr>
        <w:t>A licitante que convocada para assinar o contrato e deixar de fazê-lo no prazo fixado, fica sujeito às sanções e penalidades previstas na lei 8.666/93</w:t>
      </w:r>
      <w:r>
        <w:rPr>
          <w:rFonts w:ascii="Bookman Old Style" w:hAnsi="Bookman Old Style" w:cs="Raavi"/>
          <w:color w:val="000000"/>
          <w:sz w:val="22"/>
          <w:szCs w:val="22"/>
        </w:rPr>
        <w:t>.</w:t>
      </w:r>
    </w:p>
    <w:p w:rsidR="00F83427" w:rsidRDefault="00F83427" w:rsidP="00F83427">
      <w:pPr>
        <w:pStyle w:val="NormalWeb"/>
        <w:spacing w:before="0" w:beforeAutospacing="0" w:after="0" w:afterAutospacing="0"/>
        <w:jc w:val="both"/>
        <w:rPr>
          <w:rFonts w:ascii="Bookman Old Style" w:hAnsi="Bookman Old Style" w:cs="Raavi"/>
          <w:sz w:val="22"/>
          <w:szCs w:val="22"/>
        </w:rPr>
      </w:pPr>
      <w:r>
        <w:rPr>
          <w:rFonts w:ascii="Bookman Old Style" w:hAnsi="Bookman Old Style" w:cs="Raavi"/>
          <w:b/>
          <w:sz w:val="22"/>
          <w:szCs w:val="22"/>
        </w:rPr>
        <w:t>Obs.:</w:t>
      </w:r>
      <w:r>
        <w:rPr>
          <w:rFonts w:ascii="Bookman Old Style" w:hAnsi="Bookman Old Style" w:cs="Raavi"/>
          <w:sz w:val="22"/>
          <w:szCs w:val="22"/>
        </w:rPr>
        <w:t xml:space="preserve"> Ainda que não solicitada em edital para comprovação no momento do certame, as empresas ficam obrigadas a atender integralmente todas a legislações/obrigações vigentes pertinentes as atividades e/ou produtos por ela comercializados, podendo ser solicitado a qualquer tempo prova do atendimento, devendo à empresa apresenta-los em um prazo de </w:t>
      </w:r>
      <w:proofErr w:type="gramStart"/>
      <w:r>
        <w:rPr>
          <w:rFonts w:ascii="Bookman Old Style" w:hAnsi="Bookman Old Style" w:cs="Raavi"/>
          <w:sz w:val="22"/>
          <w:szCs w:val="22"/>
        </w:rPr>
        <w:t>5</w:t>
      </w:r>
      <w:proofErr w:type="gramEnd"/>
      <w:r>
        <w:rPr>
          <w:rFonts w:ascii="Bookman Old Style" w:hAnsi="Bookman Old Style" w:cs="Raavi"/>
          <w:sz w:val="22"/>
          <w:szCs w:val="22"/>
        </w:rPr>
        <w:t xml:space="preserve"> (cinco) dias úteis contados da solicitação formal, sob pena de rescisão do contrato e aplicação das penalidades nele previstas.</w:t>
      </w:r>
    </w:p>
    <w:p w:rsidR="00F83427" w:rsidRPr="0056266C" w:rsidRDefault="00F83427" w:rsidP="00F83427">
      <w:pPr>
        <w:autoSpaceDE w:val="0"/>
        <w:autoSpaceDN w:val="0"/>
        <w:adjustRightInd w:val="0"/>
        <w:jc w:val="both"/>
        <w:rPr>
          <w:rFonts w:ascii="Bookman Old Style" w:hAnsi="Bookman Old Style" w:cs="Arial"/>
          <w:b/>
          <w:color w:val="000000"/>
          <w:sz w:val="22"/>
          <w:szCs w:val="22"/>
        </w:rPr>
      </w:pPr>
    </w:p>
    <w:p w:rsidR="00F83427" w:rsidRPr="0056266C" w:rsidRDefault="00F83427" w:rsidP="00F83427">
      <w:pPr>
        <w:autoSpaceDE w:val="0"/>
        <w:autoSpaceDN w:val="0"/>
        <w:adjustRightInd w:val="0"/>
        <w:jc w:val="both"/>
        <w:rPr>
          <w:rFonts w:ascii="Bookman Old Style" w:hAnsi="Bookman Old Style" w:cs="Arial"/>
          <w:b/>
          <w:color w:val="000000"/>
          <w:sz w:val="22"/>
          <w:szCs w:val="22"/>
        </w:rPr>
      </w:pPr>
      <w:r w:rsidRPr="0056266C">
        <w:rPr>
          <w:rFonts w:ascii="Bookman Old Style" w:hAnsi="Bookman Old Style" w:cs="Arial"/>
          <w:b/>
          <w:color w:val="000000"/>
          <w:sz w:val="22"/>
          <w:szCs w:val="22"/>
        </w:rPr>
        <w:t>13. DA REVISÃO DOS PREÇOS E DO EQUILÍBRIO ECONÔMICO- FINANCEIRO.</w:t>
      </w:r>
    </w:p>
    <w:p w:rsidR="00F83427" w:rsidRPr="007A5898" w:rsidRDefault="00F83427" w:rsidP="00F83427">
      <w:pPr>
        <w:autoSpaceDE w:val="0"/>
        <w:autoSpaceDN w:val="0"/>
        <w:adjustRightInd w:val="0"/>
        <w:jc w:val="both"/>
        <w:rPr>
          <w:rFonts w:ascii="Bookman Old Style" w:eastAsia="Arial Unicode MS" w:hAnsi="Bookman Old Style" w:cs="Raavi"/>
          <w:color w:val="000000"/>
          <w:sz w:val="22"/>
          <w:szCs w:val="22"/>
        </w:rPr>
      </w:pPr>
      <w:r w:rsidRPr="007A5898">
        <w:rPr>
          <w:rFonts w:ascii="Bookman Old Style" w:hAnsi="Bookman Old Style" w:cs="Arial"/>
          <w:color w:val="000000"/>
          <w:sz w:val="22"/>
          <w:szCs w:val="22"/>
        </w:rPr>
        <w:t>14.1.</w:t>
      </w:r>
      <w:r w:rsidRPr="007A5898">
        <w:rPr>
          <w:rFonts w:ascii="Bookman Old Style" w:eastAsia="Arial Unicode MS" w:hAnsi="Bookman Old Style" w:cs="Raavi"/>
          <w:color w:val="000000"/>
          <w:sz w:val="22"/>
          <w:szCs w:val="22"/>
        </w:rPr>
        <w:t xml:space="preserve"> Se houver desequilíbrio da equação econômico-financeira inicial da ata, os preços registrados poderão ser revistos, a qualquer tempo. </w:t>
      </w:r>
    </w:p>
    <w:p w:rsidR="00F83427" w:rsidRPr="007A5898" w:rsidRDefault="00F83427" w:rsidP="00F83427">
      <w:pPr>
        <w:autoSpaceDE w:val="0"/>
        <w:autoSpaceDN w:val="0"/>
        <w:adjustRightInd w:val="0"/>
        <w:ind w:firstLine="567"/>
        <w:jc w:val="both"/>
        <w:rPr>
          <w:rFonts w:ascii="Bookman Old Style" w:eastAsia="Arial Unicode MS" w:hAnsi="Bookman Old Style" w:cs="Raavi"/>
          <w:color w:val="000000"/>
          <w:sz w:val="22"/>
          <w:szCs w:val="22"/>
        </w:rPr>
      </w:pPr>
      <w:r w:rsidRPr="007A5898">
        <w:rPr>
          <w:rFonts w:ascii="Bookman Old Style" w:hAnsi="Bookman Old Style" w:cs="Arial"/>
          <w:color w:val="000000"/>
          <w:sz w:val="22"/>
          <w:szCs w:val="22"/>
        </w:rPr>
        <w:t>14</w:t>
      </w:r>
      <w:r w:rsidRPr="007A5898">
        <w:rPr>
          <w:rFonts w:ascii="Bookman Old Style" w:eastAsia="Arial Unicode MS" w:hAnsi="Bookman Old Style" w:cs="Raavi"/>
          <w:color w:val="000000"/>
          <w:sz w:val="22"/>
          <w:szCs w:val="22"/>
        </w:rPr>
        <w:t xml:space="preserve">.1.1. Comprovado o desequilíbrio, a revisão dos preços registrados poderá ser efetuada por iniciativa do MUNICÍPIO ou mediante solicitação da empresa detentora, desde que apresentadas </w:t>
      </w:r>
      <w:proofErr w:type="gramStart"/>
      <w:r w:rsidRPr="007A5898">
        <w:rPr>
          <w:rFonts w:ascii="Bookman Old Style" w:eastAsia="Arial Unicode MS" w:hAnsi="Bookman Old Style" w:cs="Raavi"/>
          <w:color w:val="000000"/>
          <w:sz w:val="22"/>
          <w:szCs w:val="22"/>
        </w:rPr>
        <w:t>as</w:t>
      </w:r>
      <w:proofErr w:type="gramEnd"/>
      <w:r w:rsidRPr="007A5898">
        <w:rPr>
          <w:rFonts w:ascii="Bookman Old Style" w:eastAsia="Arial Unicode MS" w:hAnsi="Bookman Old Style" w:cs="Raavi"/>
          <w:color w:val="000000"/>
          <w:sz w:val="22"/>
          <w:szCs w:val="22"/>
        </w:rPr>
        <w:t xml:space="preserve"> devidas justificativas. </w:t>
      </w:r>
    </w:p>
    <w:p w:rsidR="00F83427" w:rsidRPr="007A5898" w:rsidRDefault="00F83427" w:rsidP="00F83427">
      <w:pPr>
        <w:autoSpaceDE w:val="0"/>
        <w:autoSpaceDN w:val="0"/>
        <w:adjustRightInd w:val="0"/>
        <w:ind w:firstLine="567"/>
        <w:jc w:val="both"/>
        <w:rPr>
          <w:rFonts w:ascii="Bookman Old Style" w:eastAsia="Arial Unicode MS" w:hAnsi="Bookman Old Style" w:cs="Raavi"/>
          <w:color w:val="000000"/>
          <w:sz w:val="22"/>
          <w:szCs w:val="22"/>
        </w:rPr>
      </w:pPr>
      <w:r w:rsidRPr="007A5898">
        <w:rPr>
          <w:rFonts w:ascii="Bookman Old Style" w:hAnsi="Bookman Old Style" w:cs="Arial"/>
          <w:color w:val="000000"/>
          <w:sz w:val="22"/>
          <w:szCs w:val="22"/>
        </w:rPr>
        <w:t>14</w:t>
      </w:r>
      <w:r w:rsidRPr="007A5898">
        <w:rPr>
          <w:rFonts w:ascii="Bookman Old Style" w:eastAsia="Arial Unicode MS" w:hAnsi="Bookman Old Style" w:cs="Raavi"/>
          <w:color w:val="000000"/>
          <w:sz w:val="22"/>
          <w:szCs w:val="22"/>
        </w:rPr>
        <w:t>.1.2. Em qualquer hipótese os preços decorrentes de revisão não ultrapassarão os praticados no mercado.</w:t>
      </w:r>
    </w:p>
    <w:p w:rsidR="00F83427" w:rsidRPr="007A5898" w:rsidRDefault="00F83427" w:rsidP="00F83427">
      <w:pPr>
        <w:autoSpaceDE w:val="0"/>
        <w:autoSpaceDN w:val="0"/>
        <w:adjustRightInd w:val="0"/>
        <w:jc w:val="both"/>
        <w:rPr>
          <w:rFonts w:ascii="Bookman Old Style" w:eastAsia="Arial Unicode MS" w:hAnsi="Bookman Old Style" w:cs="Raavi"/>
          <w:color w:val="000000"/>
          <w:sz w:val="22"/>
          <w:szCs w:val="22"/>
        </w:rPr>
      </w:pPr>
      <w:r w:rsidRPr="007A5898">
        <w:rPr>
          <w:rFonts w:ascii="Bookman Old Style" w:hAnsi="Bookman Old Style" w:cs="Arial"/>
          <w:color w:val="000000"/>
          <w:sz w:val="22"/>
          <w:szCs w:val="22"/>
        </w:rPr>
        <w:t>14</w:t>
      </w:r>
      <w:r w:rsidRPr="007A5898">
        <w:rPr>
          <w:rFonts w:ascii="Bookman Old Style" w:eastAsia="Arial Unicode MS" w:hAnsi="Bookman Old Style" w:cs="Raavi"/>
          <w:color w:val="000000"/>
          <w:sz w:val="22"/>
          <w:szCs w:val="22"/>
        </w:rPr>
        <w:t>.2. Para se habilitar à revisão dos preços, o interessado deverá formular pedido dirigido ao Município de Peritiba, mediante requerimento protocolado, no prazo de até 10 (dez) dias contados da data da ocorrência do fato motivador do desequilíbrio, devidamente fundamentado, e acompanhado dos seguintes documentos:</w:t>
      </w:r>
    </w:p>
    <w:p w:rsidR="00F83427" w:rsidRPr="007A5898" w:rsidRDefault="00F83427" w:rsidP="00F83427">
      <w:pPr>
        <w:autoSpaceDE w:val="0"/>
        <w:autoSpaceDN w:val="0"/>
        <w:adjustRightInd w:val="0"/>
        <w:ind w:left="567"/>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I - Planilha de composição do novo preço, com os mesmos elementos formadores dos preços originalmente registrados devidamente assinada sobre carimbo da empresa;</w:t>
      </w:r>
    </w:p>
    <w:p w:rsidR="00F83427" w:rsidRPr="007A5898" w:rsidRDefault="00F83427" w:rsidP="00F83427">
      <w:pPr>
        <w:autoSpaceDE w:val="0"/>
        <w:autoSpaceDN w:val="0"/>
        <w:adjustRightInd w:val="0"/>
        <w:ind w:left="567"/>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 xml:space="preserve">II - Cópia autenticada da(s) Nota(s) </w:t>
      </w:r>
      <w:proofErr w:type="gramStart"/>
      <w:r w:rsidRPr="007A5898">
        <w:rPr>
          <w:rFonts w:ascii="Bookman Old Style" w:eastAsia="Arial Unicode MS" w:hAnsi="Bookman Old Style" w:cs="Raavi"/>
          <w:color w:val="000000"/>
          <w:sz w:val="22"/>
          <w:szCs w:val="22"/>
        </w:rPr>
        <w:t>Fiscal(</w:t>
      </w:r>
      <w:proofErr w:type="gramEnd"/>
      <w:r w:rsidRPr="007A5898">
        <w:rPr>
          <w:rFonts w:ascii="Bookman Old Style" w:eastAsia="Arial Unicode MS" w:hAnsi="Bookman Old Style" w:cs="Raavi"/>
          <w:color w:val="000000"/>
          <w:sz w:val="22"/>
          <w:szCs w:val="22"/>
        </w:rPr>
        <w:t>is) dos element</w:t>
      </w:r>
      <w:r>
        <w:rPr>
          <w:rFonts w:ascii="Bookman Old Style" w:eastAsia="Arial Unicode MS" w:hAnsi="Bookman Old Style" w:cs="Raavi"/>
          <w:color w:val="000000"/>
          <w:sz w:val="22"/>
          <w:szCs w:val="22"/>
        </w:rPr>
        <w:t>os formadores do preço (sendo 01 (Uma</w:t>
      </w:r>
      <w:r w:rsidRPr="007A5898">
        <w:rPr>
          <w:rFonts w:ascii="Bookman Old Style" w:eastAsia="Arial Unicode MS" w:hAnsi="Bookman Old Style" w:cs="Raavi"/>
          <w:color w:val="000000"/>
          <w:sz w:val="22"/>
          <w:szCs w:val="22"/>
        </w:rPr>
        <w:t>) ref</w:t>
      </w:r>
      <w:r>
        <w:rPr>
          <w:rFonts w:ascii="Bookman Old Style" w:eastAsia="Arial Unicode MS" w:hAnsi="Bookman Old Style" w:cs="Raavi"/>
          <w:color w:val="000000"/>
          <w:sz w:val="22"/>
          <w:szCs w:val="22"/>
        </w:rPr>
        <w:t>erente à época da licitação e 01 (Uma) atual</w:t>
      </w:r>
      <w:r w:rsidRPr="007A5898">
        <w:rPr>
          <w:rFonts w:ascii="Bookman Old Style" w:eastAsia="Arial Unicode MS" w:hAnsi="Bookman Old Style" w:cs="Raavi"/>
          <w:color w:val="000000"/>
          <w:sz w:val="22"/>
          <w:szCs w:val="22"/>
        </w:rPr>
        <w:t xml:space="preserve"> após ocorrência do fato motivador).</w:t>
      </w:r>
    </w:p>
    <w:p w:rsidR="00F83427" w:rsidRPr="007A5898" w:rsidRDefault="00F83427" w:rsidP="00F83427">
      <w:pPr>
        <w:autoSpaceDE w:val="0"/>
        <w:autoSpaceDN w:val="0"/>
        <w:adjustRightInd w:val="0"/>
        <w:jc w:val="both"/>
        <w:rPr>
          <w:rFonts w:ascii="Bookman Old Style" w:eastAsia="Arial Unicode MS" w:hAnsi="Bookman Old Style" w:cs="Raavi"/>
          <w:color w:val="000000"/>
          <w:sz w:val="22"/>
          <w:szCs w:val="22"/>
        </w:rPr>
      </w:pPr>
      <w:r w:rsidRPr="007A5898">
        <w:rPr>
          <w:rFonts w:ascii="Bookman Old Style" w:hAnsi="Bookman Old Style" w:cs="Arial"/>
          <w:color w:val="000000"/>
          <w:sz w:val="22"/>
          <w:szCs w:val="22"/>
        </w:rPr>
        <w:t>14</w:t>
      </w:r>
      <w:r w:rsidRPr="007A5898">
        <w:rPr>
          <w:rFonts w:ascii="Bookman Old Style" w:eastAsia="Arial Unicode MS" w:hAnsi="Bookman Old Style" w:cs="Raavi"/>
          <w:color w:val="000000"/>
          <w:sz w:val="22"/>
          <w:szCs w:val="22"/>
        </w:rPr>
        <w:t xml:space="preserve">.3. Sendo procedente o requerimento da empresa detentora da ata, o equilíbrio econômico-financeiro será concedido a partir da data do protocolo do pedido, sendo que as autorizações de fornecimento (AF) emitidas antes do pedido de equilíbrio econômico-financeiro não terão seus preços alterados mesmo que os produtos e/ou serviços referente </w:t>
      </w:r>
      <w:proofErr w:type="gramStart"/>
      <w:r w:rsidRPr="007A5898">
        <w:rPr>
          <w:rFonts w:ascii="Bookman Old Style" w:eastAsia="Arial Unicode MS" w:hAnsi="Bookman Old Style" w:cs="Raavi"/>
          <w:color w:val="000000"/>
          <w:sz w:val="22"/>
          <w:szCs w:val="22"/>
        </w:rPr>
        <w:t>as</w:t>
      </w:r>
      <w:proofErr w:type="gramEnd"/>
      <w:r w:rsidRPr="007A5898">
        <w:rPr>
          <w:rFonts w:ascii="Bookman Old Style" w:eastAsia="Arial Unicode MS" w:hAnsi="Bookman Old Style" w:cs="Raavi"/>
          <w:color w:val="000000"/>
          <w:sz w:val="22"/>
          <w:szCs w:val="22"/>
        </w:rPr>
        <w:t xml:space="preserve"> estas não tenham sido entregues e/ou executados.</w:t>
      </w:r>
    </w:p>
    <w:p w:rsidR="00F83427" w:rsidRPr="007A5898" w:rsidRDefault="00F83427" w:rsidP="00F83427">
      <w:pPr>
        <w:ind w:left="567"/>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a) - A Administração poderá aplicar índice de recomposição inferior ao calculado, a seu critério;</w:t>
      </w:r>
    </w:p>
    <w:p w:rsidR="00F83427" w:rsidRPr="007A5898" w:rsidRDefault="00F83427" w:rsidP="00F83427">
      <w:pPr>
        <w:ind w:left="567"/>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b) -</w:t>
      </w:r>
      <w:r w:rsidRPr="007A5898">
        <w:rPr>
          <w:rFonts w:ascii="Bookman Old Style" w:eastAsia="Arial Unicode MS" w:hAnsi="Bookman Old Style" w:cs="Raavi"/>
          <w:color w:val="000000"/>
          <w:sz w:val="22"/>
          <w:szCs w:val="22"/>
        </w:rPr>
        <w:tab/>
        <w:t xml:space="preserve">Constatado que o bem ou serviço que sofreu reajuste refere-se apenas a parte do objeto contratado, será aplicado </w:t>
      </w:r>
      <w:proofErr w:type="gramStart"/>
      <w:r w:rsidRPr="007A5898">
        <w:rPr>
          <w:rFonts w:ascii="Bookman Old Style" w:eastAsia="Arial Unicode MS" w:hAnsi="Bookman Old Style" w:cs="Raavi"/>
          <w:color w:val="000000"/>
          <w:sz w:val="22"/>
          <w:szCs w:val="22"/>
        </w:rPr>
        <w:t>a</w:t>
      </w:r>
      <w:proofErr w:type="gramEnd"/>
      <w:r w:rsidRPr="007A5898">
        <w:rPr>
          <w:rFonts w:ascii="Bookman Old Style" w:eastAsia="Arial Unicode MS" w:hAnsi="Bookman Old Style" w:cs="Raavi"/>
          <w:color w:val="000000"/>
          <w:sz w:val="22"/>
          <w:szCs w:val="22"/>
        </w:rPr>
        <w:t xml:space="preserve"> proporcionalidade que este representou sobre os custos totais.</w:t>
      </w:r>
    </w:p>
    <w:p w:rsidR="00F83427" w:rsidRPr="007A5898" w:rsidRDefault="00F83427" w:rsidP="00F83427">
      <w:pPr>
        <w:autoSpaceDE w:val="0"/>
        <w:autoSpaceDN w:val="0"/>
        <w:adjustRightInd w:val="0"/>
        <w:jc w:val="both"/>
        <w:rPr>
          <w:rFonts w:ascii="Bookman Old Style" w:eastAsia="Arial Unicode MS" w:hAnsi="Bookman Old Style" w:cs="Raavi"/>
          <w:color w:val="000000"/>
          <w:sz w:val="22"/>
          <w:szCs w:val="22"/>
        </w:rPr>
      </w:pPr>
      <w:r w:rsidRPr="007A5898">
        <w:rPr>
          <w:rFonts w:ascii="Bookman Old Style" w:eastAsia="Arial Unicode MS" w:hAnsi="Bookman Old Style" w:cs="Raavi"/>
          <w:color w:val="000000"/>
          <w:sz w:val="22"/>
          <w:szCs w:val="22"/>
        </w:rPr>
        <w:t xml:space="preserve">§ 1º - Mesmo comprovada </w:t>
      </w:r>
      <w:proofErr w:type="gramStart"/>
      <w:r w:rsidRPr="007A5898">
        <w:rPr>
          <w:rFonts w:ascii="Bookman Old Style" w:eastAsia="Arial Unicode MS" w:hAnsi="Bookman Old Style" w:cs="Raavi"/>
          <w:color w:val="000000"/>
          <w:sz w:val="22"/>
          <w:szCs w:val="22"/>
        </w:rPr>
        <w:t>a</w:t>
      </w:r>
      <w:proofErr w:type="gramEnd"/>
      <w:r w:rsidRPr="007A5898">
        <w:rPr>
          <w:rFonts w:ascii="Bookman Old Style" w:eastAsia="Arial Unicode MS" w:hAnsi="Bookman Old Style" w:cs="Raavi"/>
          <w:color w:val="000000"/>
          <w:sz w:val="22"/>
          <w:szCs w:val="22"/>
        </w:rPr>
        <w:t xml:space="preserve"> ocorrência de situação prevista na alínea “d”, do inciso II, do art. 65 da Lei n. º 8.666/93, a Administração, se julgar conveniente, poderá optar por cancelar a presente Ata e iniciar outro processo licitatório</w:t>
      </w:r>
    </w:p>
    <w:p w:rsidR="00F83427" w:rsidRPr="00E92751" w:rsidRDefault="00F83427" w:rsidP="00F83427">
      <w:pPr>
        <w:autoSpaceDE w:val="0"/>
        <w:autoSpaceDN w:val="0"/>
        <w:adjustRightInd w:val="0"/>
        <w:jc w:val="both"/>
        <w:rPr>
          <w:rFonts w:ascii="Bookman Old Style" w:hAnsi="Bookman Old Style" w:cs="Raavi"/>
          <w:color w:val="000000"/>
          <w:sz w:val="22"/>
          <w:szCs w:val="22"/>
        </w:rPr>
      </w:pPr>
      <w:r w:rsidRPr="007A5898">
        <w:rPr>
          <w:rFonts w:ascii="Bookman Old Style" w:hAnsi="Bookman Old Style" w:cs="Arial"/>
          <w:color w:val="000000"/>
          <w:sz w:val="22"/>
          <w:szCs w:val="22"/>
        </w:rPr>
        <w:t>14</w:t>
      </w:r>
      <w:r w:rsidRPr="007A5898">
        <w:rPr>
          <w:rFonts w:ascii="Bookman Old Style" w:hAnsi="Bookman Old Style" w:cs="Raavi"/>
          <w:color w:val="000000"/>
          <w:sz w:val="22"/>
          <w:szCs w:val="22"/>
        </w:rPr>
        <w:t xml:space="preserve">.3.1. A detentora da Ata não poderá interromper o fornecimento durante o período de tramitação </w:t>
      </w:r>
      <w:r>
        <w:rPr>
          <w:rFonts w:ascii="Bookman Old Style" w:hAnsi="Bookman Old Style" w:cs="Raavi"/>
          <w:color w:val="000000"/>
          <w:sz w:val="22"/>
          <w:szCs w:val="22"/>
        </w:rPr>
        <w:t>do processo de revisão de preço</w:t>
      </w:r>
      <w:r w:rsidRPr="00E243DC">
        <w:rPr>
          <w:rFonts w:ascii="Bookman Old Style" w:hAnsi="Bookman Old Style" w:cs="Arial"/>
          <w:color w:val="000000"/>
          <w:sz w:val="22"/>
          <w:szCs w:val="22"/>
        </w:rPr>
        <w:t>.</w:t>
      </w:r>
    </w:p>
    <w:p w:rsidR="00F83427" w:rsidRDefault="00F83427" w:rsidP="00F83427">
      <w:pPr>
        <w:autoSpaceDE w:val="0"/>
        <w:autoSpaceDN w:val="0"/>
        <w:adjustRightInd w:val="0"/>
        <w:jc w:val="both"/>
        <w:rPr>
          <w:rFonts w:ascii="Bookman Old Style" w:hAnsi="Bookman Old Style" w:cs="Arial"/>
          <w:b/>
          <w:color w:val="000000"/>
          <w:sz w:val="22"/>
          <w:szCs w:val="22"/>
        </w:rPr>
      </w:pPr>
    </w:p>
    <w:p w:rsidR="00F83427" w:rsidRPr="0056266C" w:rsidRDefault="00F83427" w:rsidP="00F83427">
      <w:pPr>
        <w:autoSpaceDE w:val="0"/>
        <w:autoSpaceDN w:val="0"/>
        <w:adjustRightInd w:val="0"/>
        <w:jc w:val="both"/>
        <w:rPr>
          <w:rFonts w:ascii="Bookman Old Style" w:hAnsi="Bookman Old Style" w:cs="Arial"/>
          <w:b/>
          <w:color w:val="000000"/>
          <w:sz w:val="22"/>
          <w:szCs w:val="22"/>
        </w:rPr>
      </w:pPr>
      <w:r w:rsidRPr="0056266C">
        <w:rPr>
          <w:rFonts w:ascii="Bookman Old Style" w:hAnsi="Bookman Old Style" w:cs="Arial"/>
          <w:b/>
          <w:color w:val="000000"/>
          <w:sz w:val="22"/>
          <w:szCs w:val="22"/>
        </w:rPr>
        <w:t>14. DA PUBLICIDADE</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14.1 Os preços regi</w:t>
      </w:r>
      <w:r>
        <w:rPr>
          <w:rFonts w:ascii="Bookman Old Style" w:hAnsi="Bookman Old Style" w:cs="Arial"/>
          <w:color w:val="000000"/>
          <w:sz w:val="22"/>
          <w:szCs w:val="22"/>
        </w:rPr>
        <w:t>strados na Ata serão publicados</w:t>
      </w:r>
      <w:r w:rsidRPr="0056266C">
        <w:rPr>
          <w:rFonts w:ascii="Bookman Old Style" w:hAnsi="Bookman Old Style" w:cs="Arial"/>
          <w:color w:val="000000"/>
          <w:sz w:val="22"/>
          <w:szCs w:val="22"/>
        </w:rPr>
        <w:t xml:space="preserve"> no site </w:t>
      </w:r>
      <w:r>
        <w:rPr>
          <w:rFonts w:ascii="Bookman Old Style" w:hAnsi="Bookman Old Style" w:cs="Arial"/>
          <w:color w:val="0000FF"/>
          <w:sz w:val="22"/>
          <w:szCs w:val="22"/>
        </w:rPr>
        <w:t>www.peritiba.sc.gov.br.</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p>
    <w:p w:rsidR="00F83427" w:rsidRPr="0056266C" w:rsidRDefault="00F83427" w:rsidP="00F83427">
      <w:pPr>
        <w:autoSpaceDE w:val="0"/>
        <w:autoSpaceDN w:val="0"/>
        <w:adjustRightInd w:val="0"/>
        <w:jc w:val="both"/>
        <w:rPr>
          <w:rFonts w:ascii="Bookman Old Style" w:hAnsi="Bookman Old Style" w:cs="Arial"/>
          <w:b/>
          <w:color w:val="000000"/>
          <w:sz w:val="22"/>
          <w:szCs w:val="22"/>
        </w:rPr>
      </w:pPr>
      <w:r w:rsidRPr="0056266C">
        <w:rPr>
          <w:rFonts w:ascii="Bookman Old Style" w:hAnsi="Bookman Old Style" w:cs="Arial"/>
          <w:b/>
          <w:color w:val="000000"/>
          <w:sz w:val="22"/>
          <w:szCs w:val="22"/>
        </w:rPr>
        <w:t>15. DAS DISPOSIÇÕES FINAIS</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r w:rsidRPr="0056266C">
        <w:rPr>
          <w:rFonts w:ascii="Bookman Old Style" w:hAnsi="Bookman Old Style" w:cs="Arial"/>
          <w:color w:val="000000"/>
          <w:sz w:val="22"/>
          <w:szCs w:val="22"/>
        </w:rPr>
        <w:t xml:space="preserve">15.1. </w:t>
      </w:r>
      <w:r w:rsidRPr="0056266C">
        <w:rPr>
          <w:rFonts w:ascii="Bookman Old Style" w:hAnsi="Bookman Old Style" w:cs="Arial"/>
          <w:snapToGrid w:val="0"/>
          <w:sz w:val="22"/>
          <w:szCs w:val="22"/>
        </w:rPr>
        <w:t xml:space="preserve">Integram </w:t>
      </w:r>
      <w:proofErr w:type="gramStart"/>
      <w:r w:rsidRPr="0056266C">
        <w:rPr>
          <w:rFonts w:ascii="Bookman Old Style" w:hAnsi="Bookman Old Style" w:cs="Arial"/>
          <w:snapToGrid w:val="0"/>
          <w:sz w:val="22"/>
          <w:szCs w:val="22"/>
        </w:rPr>
        <w:t>a presente</w:t>
      </w:r>
      <w:proofErr w:type="gramEnd"/>
      <w:r w:rsidRPr="0056266C">
        <w:rPr>
          <w:rFonts w:ascii="Bookman Old Style" w:hAnsi="Bookman Old Style" w:cs="Arial"/>
          <w:snapToGrid w:val="0"/>
          <w:sz w:val="22"/>
          <w:szCs w:val="22"/>
        </w:rPr>
        <w:t xml:space="preserve"> ata o Processo Licitatório nº </w:t>
      </w:r>
      <w:r>
        <w:rPr>
          <w:rFonts w:ascii="Bookman Old Style" w:hAnsi="Bookman Old Style" w:cs="Arial"/>
          <w:b/>
          <w:snapToGrid w:val="0"/>
          <w:sz w:val="22"/>
          <w:szCs w:val="22"/>
        </w:rPr>
        <w:t>11/2017</w:t>
      </w:r>
      <w:r>
        <w:rPr>
          <w:rFonts w:ascii="Bookman Old Style" w:hAnsi="Bookman Old Style" w:cs="Arial"/>
          <w:snapToGrid w:val="0"/>
          <w:sz w:val="22"/>
          <w:szCs w:val="22"/>
        </w:rPr>
        <w:t>,</w:t>
      </w:r>
      <w:r w:rsidRPr="0056266C">
        <w:rPr>
          <w:rFonts w:ascii="Bookman Old Style" w:hAnsi="Bookman Old Style" w:cs="Arial"/>
          <w:snapToGrid w:val="0"/>
          <w:sz w:val="22"/>
          <w:szCs w:val="22"/>
        </w:rPr>
        <w:t xml:space="preserve"> o E</w:t>
      </w:r>
      <w:r>
        <w:rPr>
          <w:rFonts w:ascii="Bookman Old Style" w:hAnsi="Bookman Old Style" w:cs="Arial"/>
          <w:snapToGrid w:val="0"/>
          <w:sz w:val="22"/>
          <w:szCs w:val="22"/>
        </w:rPr>
        <w:t xml:space="preserve">dital do Pregão Presencial nº </w:t>
      </w:r>
      <w:r>
        <w:rPr>
          <w:rFonts w:ascii="Bookman Old Style" w:hAnsi="Bookman Old Style" w:cs="Arial"/>
          <w:b/>
          <w:snapToGrid w:val="0"/>
          <w:sz w:val="22"/>
          <w:szCs w:val="22"/>
        </w:rPr>
        <w:t>05/2017</w:t>
      </w:r>
      <w:r w:rsidRPr="0056266C">
        <w:rPr>
          <w:rFonts w:ascii="Bookman Old Style" w:hAnsi="Bookman Old Style" w:cs="Arial"/>
          <w:snapToGrid w:val="0"/>
          <w:sz w:val="22"/>
          <w:szCs w:val="22"/>
        </w:rPr>
        <w:t>, as propostas com preços e especificações.</w:t>
      </w:r>
    </w:p>
    <w:p w:rsidR="00F83427" w:rsidRPr="0056266C" w:rsidRDefault="00F83427" w:rsidP="00F83427">
      <w:pPr>
        <w:autoSpaceDE w:val="0"/>
        <w:autoSpaceDN w:val="0"/>
        <w:adjustRightInd w:val="0"/>
        <w:jc w:val="both"/>
        <w:rPr>
          <w:rFonts w:ascii="Bookman Old Style" w:hAnsi="Bookman Old Style" w:cs="Arial"/>
          <w:color w:val="000000"/>
          <w:sz w:val="22"/>
          <w:szCs w:val="22"/>
        </w:rPr>
      </w:pPr>
    </w:p>
    <w:p w:rsidR="00F83427" w:rsidRPr="0056266C" w:rsidRDefault="00F83427" w:rsidP="00F83427">
      <w:pPr>
        <w:pStyle w:val="normal0"/>
        <w:rPr>
          <w:rFonts w:ascii="Bookman Old Style" w:hAnsi="Bookman Old Style" w:cs="Arial"/>
          <w:b/>
          <w:sz w:val="22"/>
          <w:szCs w:val="22"/>
        </w:rPr>
      </w:pPr>
      <w:r w:rsidRPr="0056266C">
        <w:rPr>
          <w:rFonts w:ascii="Bookman Old Style" w:hAnsi="Bookman Old Style" w:cs="Arial"/>
          <w:b/>
          <w:sz w:val="22"/>
          <w:szCs w:val="22"/>
        </w:rPr>
        <w:t>16. DO FORO</w:t>
      </w:r>
    </w:p>
    <w:p w:rsidR="00F83427" w:rsidRPr="0056266C" w:rsidRDefault="00F83427" w:rsidP="00F83427">
      <w:pPr>
        <w:pStyle w:val="normal0"/>
        <w:rPr>
          <w:rFonts w:ascii="Bookman Old Style" w:hAnsi="Bookman Old Style" w:cs="Arial"/>
          <w:sz w:val="22"/>
          <w:szCs w:val="22"/>
        </w:rPr>
      </w:pPr>
      <w:r w:rsidRPr="0056266C">
        <w:rPr>
          <w:rFonts w:ascii="Bookman Old Style" w:hAnsi="Bookman Old Style" w:cs="Arial"/>
          <w:sz w:val="22"/>
          <w:szCs w:val="22"/>
        </w:rPr>
        <w:t xml:space="preserve">16.1. </w:t>
      </w:r>
      <w:r w:rsidRPr="0056266C">
        <w:rPr>
          <w:rFonts w:ascii="Bookman Old Style" w:hAnsi="Bookman Old Style" w:cs="Arial"/>
          <w:spacing w:val="-3"/>
          <w:sz w:val="22"/>
          <w:szCs w:val="22"/>
          <w:lang w:val="pt-PT"/>
        </w:rPr>
        <w:t>As controvérsias decorrentes desta Ata serão dirimidas no foro da Comarca de Concordia – SC, com renuncia expressa a qualquer outro por mais privilegiado que venha a ser.</w:t>
      </w:r>
    </w:p>
    <w:p w:rsidR="00F83427" w:rsidRPr="0056266C" w:rsidRDefault="00F83427" w:rsidP="00F83427">
      <w:pPr>
        <w:pStyle w:val="normal0"/>
        <w:rPr>
          <w:rFonts w:ascii="Bookman Old Style" w:hAnsi="Bookman Old Style" w:cs="Arial"/>
          <w:spacing w:val="-3"/>
          <w:sz w:val="22"/>
          <w:szCs w:val="22"/>
          <w:lang w:val="pt-PT"/>
        </w:rPr>
      </w:pPr>
      <w:r w:rsidRPr="0056266C">
        <w:rPr>
          <w:rFonts w:ascii="Bookman Old Style" w:hAnsi="Bookman Old Style" w:cs="Arial"/>
          <w:spacing w:val="-3"/>
          <w:sz w:val="22"/>
          <w:szCs w:val="22"/>
          <w:lang w:val="pt-PT"/>
        </w:rPr>
        <w:tab/>
      </w:r>
    </w:p>
    <w:p w:rsidR="00F83427" w:rsidRDefault="00F83427" w:rsidP="00F83427">
      <w:pPr>
        <w:pStyle w:val="normal0"/>
        <w:rPr>
          <w:rFonts w:ascii="Bookman Old Style" w:hAnsi="Bookman Old Style" w:cs="Arial"/>
          <w:spacing w:val="-3"/>
          <w:sz w:val="22"/>
          <w:szCs w:val="22"/>
          <w:lang w:val="pt-PT"/>
        </w:rPr>
      </w:pPr>
      <w:r w:rsidRPr="0056266C">
        <w:rPr>
          <w:rFonts w:ascii="Bookman Old Style" w:hAnsi="Bookman Old Style" w:cs="Arial"/>
          <w:spacing w:val="-3"/>
          <w:sz w:val="22"/>
          <w:szCs w:val="22"/>
          <w:lang w:val="pt-PT"/>
        </w:rPr>
        <w:tab/>
        <w:t xml:space="preserve">E por estar, assim, justo e avençado, depois de lido e achado conforme, foi o presente instrumento lavrado em 3 (três) vias de igual teor e forma e assinado </w:t>
      </w:r>
      <w:r w:rsidRPr="0056266C">
        <w:rPr>
          <w:rFonts w:ascii="Bookman Old Style" w:hAnsi="Bookman Old Style" w:cs="Arial"/>
          <w:spacing w:val="-3"/>
          <w:sz w:val="22"/>
          <w:szCs w:val="22"/>
          <w:lang w:val="pt-PT"/>
        </w:rPr>
        <w:lastRenderedPageBreak/>
        <w:t>pelas partes e testemunhas abaixo.</w:t>
      </w:r>
    </w:p>
    <w:p w:rsidR="00F83427" w:rsidRPr="0056266C" w:rsidRDefault="00F83427" w:rsidP="00F83427">
      <w:pPr>
        <w:pStyle w:val="normal0"/>
        <w:rPr>
          <w:rFonts w:ascii="Bookman Old Style" w:hAnsi="Bookman Old Style" w:cs="Arial"/>
          <w:spacing w:val="-3"/>
          <w:sz w:val="22"/>
          <w:szCs w:val="22"/>
          <w:lang w:val="pt-PT"/>
        </w:rPr>
      </w:pPr>
    </w:p>
    <w:p w:rsidR="00F83427" w:rsidRPr="0056266C" w:rsidRDefault="00F83427" w:rsidP="00F83427">
      <w:pPr>
        <w:autoSpaceDE w:val="0"/>
        <w:autoSpaceDN w:val="0"/>
        <w:adjustRightInd w:val="0"/>
        <w:jc w:val="both"/>
        <w:rPr>
          <w:rFonts w:ascii="Bookman Old Style" w:hAnsi="Bookman Old Style" w:cs="Arial"/>
          <w:color w:val="000000"/>
          <w:sz w:val="22"/>
          <w:szCs w:val="22"/>
        </w:rPr>
      </w:pPr>
    </w:p>
    <w:p w:rsidR="00F83427" w:rsidRPr="00C271EB" w:rsidRDefault="00F83427" w:rsidP="00F83427">
      <w:pPr>
        <w:jc w:val="both"/>
        <w:rPr>
          <w:rFonts w:ascii="Bookman Old Style" w:hAnsi="Bookman Old Style" w:cs="Calibri"/>
          <w:sz w:val="22"/>
          <w:szCs w:val="22"/>
        </w:rPr>
      </w:pPr>
      <w:r w:rsidRPr="00C271EB">
        <w:rPr>
          <w:rFonts w:ascii="Bookman Old Style" w:hAnsi="Bookman Old Style" w:cs="Calibri"/>
          <w:sz w:val="22"/>
          <w:szCs w:val="22"/>
        </w:rPr>
        <w:t xml:space="preserve">Município de Peritiba, </w:t>
      </w:r>
      <w:r>
        <w:rPr>
          <w:rFonts w:ascii="Bookman Old Style" w:hAnsi="Bookman Old Style" w:cs="Calibri"/>
          <w:sz w:val="22"/>
          <w:szCs w:val="22"/>
        </w:rPr>
        <w:t>02</w:t>
      </w:r>
      <w:r w:rsidRPr="00C271EB">
        <w:rPr>
          <w:rFonts w:ascii="Bookman Old Style" w:hAnsi="Bookman Old Style" w:cs="Calibri"/>
          <w:sz w:val="22"/>
          <w:szCs w:val="22"/>
        </w:rPr>
        <w:t xml:space="preserve"> de </w:t>
      </w:r>
      <w:r>
        <w:rPr>
          <w:rFonts w:ascii="Bookman Old Style" w:hAnsi="Bookman Old Style" w:cs="Calibri"/>
          <w:sz w:val="22"/>
          <w:szCs w:val="22"/>
        </w:rPr>
        <w:t>Janeiro</w:t>
      </w:r>
      <w:r w:rsidRPr="00C271EB">
        <w:rPr>
          <w:rFonts w:ascii="Bookman Old Style" w:hAnsi="Bookman Old Style" w:cs="Calibri"/>
          <w:sz w:val="22"/>
          <w:szCs w:val="22"/>
        </w:rPr>
        <w:t xml:space="preserve"> de 201</w:t>
      </w:r>
      <w:r>
        <w:rPr>
          <w:rFonts w:ascii="Bookman Old Style" w:hAnsi="Bookman Old Style" w:cs="Calibri"/>
          <w:sz w:val="22"/>
          <w:szCs w:val="22"/>
        </w:rPr>
        <w:t>8</w:t>
      </w:r>
      <w:r w:rsidRPr="00C271EB">
        <w:rPr>
          <w:rFonts w:ascii="Bookman Old Style" w:hAnsi="Bookman Old Style" w:cs="Calibri"/>
          <w:sz w:val="22"/>
          <w:szCs w:val="22"/>
        </w:rPr>
        <w:t>.</w:t>
      </w:r>
    </w:p>
    <w:p w:rsidR="00F83427" w:rsidRDefault="00F83427" w:rsidP="00F83427">
      <w:pPr>
        <w:widowControl w:val="0"/>
        <w:jc w:val="both"/>
        <w:rPr>
          <w:rFonts w:ascii="Bookman Old Style" w:hAnsi="Bookman Old Style" w:cs="Arial"/>
          <w:sz w:val="22"/>
          <w:szCs w:val="22"/>
        </w:rPr>
      </w:pPr>
    </w:p>
    <w:p w:rsidR="00F83427" w:rsidRDefault="00F83427" w:rsidP="00F83427">
      <w:pPr>
        <w:widowControl w:val="0"/>
        <w:jc w:val="both"/>
        <w:rPr>
          <w:rFonts w:ascii="Bookman Old Style" w:hAnsi="Bookman Old Style" w:cs="Arial"/>
          <w:sz w:val="22"/>
          <w:szCs w:val="22"/>
        </w:rPr>
      </w:pPr>
    </w:p>
    <w:p w:rsidR="00F83427" w:rsidRDefault="00F83427" w:rsidP="00F83427">
      <w:pPr>
        <w:widowControl w:val="0"/>
        <w:jc w:val="both"/>
        <w:rPr>
          <w:rFonts w:ascii="Bookman Old Style" w:hAnsi="Bookman Old Style" w:cs="Arial"/>
          <w:sz w:val="22"/>
          <w:szCs w:val="22"/>
        </w:rPr>
      </w:pPr>
    </w:p>
    <w:p w:rsidR="00F83427" w:rsidRPr="00E05797" w:rsidRDefault="00F83427" w:rsidP="00F83427">
      <w:pPr>
        <w:widowControl w:val="0"/>
        <w:jc w:val="both"/>
        <w:rPr>
          <w:rFonts w:ascii="Bookman Old Style" w:hAnsi="Bookman Old Style" w:cs="Arial"/>
          <w:sz w:val="22"/>
          <w:szCs w:val="22"/>
        </w:rPr>
      </w:pPr>
    </w:p>
    <w:tbl>
      <w:tblPr>
        <w:tblW w:w="9881" w:type="dxa"/>
        <w:tblCellMar>
          <w:left w:w="70" w:type="dxa"/>
          <w:right w:w="70" w:type="dxa"/>
        </w:tblCellMar>
        <w:tblLook w:val="04A0"/>
      </w:tblPr>
      <w:tblGrid>
        <w:gridCol w:w="4375"/>
        <w:gridCol w:w="4399"/>
        <w:gridCol w:w="11"/>
        <w:gridCol w:w="1096"/>
      </w:tblGrid>
      <w:tr w:rsidR="00F83427" w:rsidRPr="00E05797" w:rsidTr="0086330D">
        <w:trPr>
          <w:gridAfter w:val="1"/>
          <w:wAfter w:w="1096" w:type="dxa"/>
        </w:trPr>
        <w:tc>
          <w:tcPr>
            <w:tcW w:w="4375" w:type="dxa"/>
            <w:hideMark/>
          </w:tcPr>
          <w:p w:rsidR="00F83427" w:rsidRPr="00E05797" w:rsidRDefault="00F83427" w:rsidP="0086330D">
            <w:pPr>
              <w:widowControl w:val="0"/>
              <w:jc w:val="center"/>
              <w:rPr>
                <w:rFonts w:ascii="Bookman Old Style" w:hAnsi="Bookman Old Style" w:cs="Arial"/>
              </w:rPr>
            </w:pPr>
            <w:r w:rsidRPr="00E05797">
              <w:rPr>
                <w:rFonts w:ascii="Bookman Old Style" w:hAnsi="Bookman Old Style" w:cs="Arial"/>
                <w:sz w:val="22"/>
                <w:szCs w:val="22"/>
              </w:rPr>
              <w:t>____________________________</w:t>
            </w:r>
          </w:p>
        </w:tc>
        <w:tc>
          <w:tcPr>
            <w:tcW w:w="4410" w:type="dxa"/>
            <w:gridSpan w:val="2"/>
            <w:hideMark/>
          </w:tcPr>
          <w:p w:rsidR="00F83427" w:rsidRPr="00E05797" w:rsidRDefault="00F83427" w:rsidP="0086330D">
            <w:pPr>
              <w:widowControl w:val="0"/>
              <w:jc w:val="center"/>
              <w:rPr>
                <w:rFonts w:ascii="Bookman Old Style" w:hAnsi="Bookman Old Style" w:cs="Arial"/>
              </w:rPr>
            </w:pPr>
            <w:r w:rsidRPr="00E05797">
              <w:rPr>
                <w:rFonts w:ascii="Bookman Old Style" w:hAnsi="Bookman Old Style" w:cs="Arial"/>
                <w:sz w:val="22"/>
                <w:szCs w:val="22"/>
              </w:rPr>
              <w:t>____________________________</w:t>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t>_____</w:t>
            </w:r>
          </w:p>
        </w:tc>
      </w:tr>
      <w:tr w:rsidR="00F83427" w:rsidRPr="00E05797" w:rsidTr="0086330D">
        <w:trPr>
          <w:gridAfter w:val="1"/>
          <w:wAfter w:w="1096" w:type="dxa"/>
        </w:trPr>
        <w:tc>
          <w:tcPr>
            <w:tcW w:w="4375" w:type="dxa"/>
            <w:hideMark/>
          </w:tcPr>
          <w:p w:rsidR="00F83427" w:rsidRPr="00FB0F17" w:rsidRDefault="00F83427" w:rsidP="0086330D">
            <w:pPr>
              <w:jc w:val="center"/>
              <w:rPr>
                <w:rFonts w:ascii="Bookman Old Style" w:hAnsi="Bookman Old Style" w:cs="Calibri"/>
                <w:b/>
                <w:color w:val="000000"/>
              </w:rPr>
            </w:pPr>
            <w:r>
              <w:rPr>
                <w:rFonts w:ascii="Bookman Old Style" w:hAnsi="Bookman Old Style" w:cs="Calibri"/>
                <w:b/>
                <w:color w:val="000000"/>
              </w:rPr>
              <w:t>ADRIANO JOSÉ KRINDGES</w:t>
            </w:r>
          </w:p>
          <w:p w:rsidR="00F83427" w:rsidRPr="00A43320" w:rsidRDefault="00F83427" w:rsidP="0086330D">
            <w:pPr>
              <w:jc w:val="center"/>
              <w:rPr>
                <w:rFonts w:ascii="Bookman Old Style" w:hAnsi="Bookman Old Style" w:cs="Calibri"/>
                <w:b/>
                <w:color w:val="000000"/>
              </w:rPr>
            </w:pPr>
            <w:r>
              <w:rPr>
                <w:rFonts w:ascii="Bookman Old Style" w:hAnsi="Bookman Old Style" w:cs="Calibri"/>
                <w:b/>
                <w:color w:val="000000"/>
              </w:rPr>
              <w:t>Secretário de Saúde e Bem Estar Social</w:t>
            </w:r>
            <w:r w:rsidRPr="00E05797">
              <w:rPr>
                <w:rFonts w:ascii="Bookman Old Style" w:hAnsi="Bookman Old Style" w:cs="Arial"/>
                <w:bCs/>
                <w:sz w:val="22"/>
                <w:szCs w:val="22"/>
              </w:rPr>
              <w:t xml:space="preserve"> </w:t>
            </w:r>
          </w:p>
          <w:p w:rsidR="00F83427" w:rsidRPr="00E05797" w:rsidRDefault="00F83427" w:rsidP="0086330D">
            <w:pPr>
              <w:keepNext/>
              <w:widowControl w:val="0"/>
              <w:jc w:val="center"/>
              <w:outlineLvl w:val="2"/>
              <w:rPr>
                <w:rFonts w:ascii="Bookman Old Style" w:hAnsi="Bookman Old Style" w:cs="Arial"/>
                <w:bCs/>
              </w:rPr>
            </w:pPr>
            <w:r w:rsidRPr="00E05797">
              <w:rPr>
                <w:rFonts w:ascii="Bookman Old Style" w:hAnsi="Bookman Old Style" w:cs="Arial"/>
                <w:bCs/>
                <w:sz w:val="22"/>
                <w:szCs w:val="22"/>
              </w:rPr>
              <w:t>Contratante</w:t>
            </w:r>
          </w:p>
        </w:tc>
        <w:tc>
          <w:tcPr>
            <w:tcW w:w="4410" w:type="dxa"/>
            <w:gridSpan w:val="2"/>
          </w:tcPr>
          <w:p w:rsidR="00F83427" w:rsidRPr="00E05797" w:rsidRDefault="00F83427" w:rsidP="0086330D">
            <w:pPr>
              <w:widowControl w:val="0"/>
              <w:jc w:val="center"/>
              <w:rPr>
                <w:rFonts w:ascii="Bookman Old Style" w:hAnsi="Bookman Old Style" w:cs="Arial"/>
              </w:rPr>
            </w:pPr>
            <w:r w:rsidRPr="006730F3">
              <w:rPr>
                <w:rFonts w:ascii="Bookman Old Style" w:hAnsi="Bookman Old Style" w:cs="Arial"/>
                <w:b/>
                <w:snapToGrid w:val="0"/>
                <w:sz w:val="22"/>
                <w:szCs w:val="22"/>
              </w:rPr>
              <w:t>ANDRE JONAS BERVIAN EPP</w:t>
            </w:r>
            <w:r w:rsidRPr="00E05797">
              <w:rPr>
                <w:rFonts w:ascii="Bookman Old Style" w:hAnsi="Bookman Old Style" w:cs="Arial"/>
                <w:sz w:val="22"/>
                <w:szCs w:val="22"/>
              </w:rPr>
              <w:t xml:space="preserve"> Contratada</w:t>
            </w:r>
          </w:p>
        </w:tc>
      </w:tr>
      <w:tr w:rsidR="00F83427" w:rsidRPr="00E05797" w:rsidTr="0086330D">
        <w:trPr>
          <w:gridAfter w:val="1"/>
          <w:wAfter w:w="1096" w:type="dxa"/>
        </w:trPr>
        <w:tc>
          <w:tcPr>
            <w:tcW w:w="4375" w:type="dxa"/>
            <w:hideMark/>
          </w:tcPr>
          <w:p w:rsidR="00F83427" w:rsidRPr="00FB0F17" w:rsidRDefault="00F83427" w:rsidP="0086330D">
            <w:pPr>
              <w:jc w:val="center"/>
              <w:rPr>
                <w:rFonts w:ascii="Bookman Old Style" w:hAnsi="Bookman Old Style" w:cs="Calibri"/>
                <w:b/>
                <w:color w:val="000000"/>
              </w:rPr>
            </w:pPr>
          </w:p>
        </w:tc>
        <w:tc>
          <w:tcPr>
            <w:tcW w:w="4410" w:type="dxa"/>
            <w:gridSpan w:val="2"/>
          </w:tcPr>
          <w:p w:rsidR="00F83427" w:rsidRDefault="00F83427" w:rsidP="0086330D">
            <w:pPr>
              <w:widowControl w:val="0"/>
              <w:jc w:val="center"/>
              <w:rPr>
                <w:rFonts w:ascii="Bookman Old Style" w:hAnsi="Bookman Old Style" w:cs="Arial"/>
                <w:b/>
                <w:bCs/>
                <w:sz w:val="22"/>
                <w:szCs w:val="22"/>
              </w:rPr>
            </w:pPr>
          </w:p>
          <w:p w:rsidR="00F83427" w:rsidRPr="00FA0FA9" w:rsidRDefault="00F83427" w:rsidP="0086330D">
            <w:pPr>
              <w:widowControl w:val="0"/>
              <w:jc w:val="center"/>
              <w:rPr>
                <w:rFonts w:ascii="Bookman Old Style" w:hAnsi="Bookman Old Style" w:cs="Arial"/>
                <w:b/>
                <w:bCs/>
                <w:sz w:val="22"/>
                <w:szCs w:val="22"/>
              </w:rPr>
            </w:pPr>
          </w:p>
        </w:tc>
      </w:tr>
      <w:tr w:rsidR="00F83427" w:rsidRPr="00E05797" w:rsidTr="0086330D">
        <w:tblPrEx>
          <w:jc w:val="center"/>
        </w:tblPrEx>
        <w:trPr>
          <w:jc w:val="center"/>
        </w:trPr>
        <w:tc>
          <w:tcPr>
            <w:tcW w:w="8774" w:type="dxa"/>
            <w:gridSpan w:val="2"/>
            <w:hideMark/>
          </w:tcPr>
          <w:p w:rsidR="00F83427" w:rsidRPr="00E05797" w:rsidRDefault="00F83427" w:rsidP="0086330D">
            <w:pPr>
              <w:rPr>
                <w:rFonts w:ascii="Bookman Old Style" w:hAnsi="Bookman Old Style"/>
              </w:rPr>
            </w:pPr>
          </w:p>
          <w:tbl>
            <w:tblPr>
              <w:tblW w:w="8323" w:type="dxa"/>
              <w:jc w:val="center"/>
              <w:tblCellMar>
                <w:left w:w="70" w:type="dxa"/>
                <w:right w:w="70" w:type="dxa"/>
              </w:tblCellMar>
              <w:tblLook w:val="04A0"/>
            </w:tblPr>
            <w:tblGrid>
              <w:gridCol w:w="4876"/>
              <w:gridCol w:w="3447"/>
            </w:tblGrid>
            <w:tr w:rsidR="00F83427" w:rsidRPr="00E05797" w:rsidTr="0086330D">
              <w:trPr>
                <w:jc w:val="center"/>
              </w:trPr>
              <w:tc>
                <w:tcPr>
                  <w:tcW w:w="4876" w:type="dxa"/>
                  <w:hideMark/>
                </w:tcPr>
                <w:p w:rsidR="00F83427" w:rsidRPr="00E05797" w:rsidRDefault="00F83427" w:rsidP="0086330D">
                  <w:pPr>
                    <w:keepNext/>
                    <w:jc w:val="center"/>
                    <w:outlineLvl w:val="1"/>
                    <w:rPr>
                      <w:rFonts w:ascii="Bookman Old Style" w:hAnsi="Bookman Old Style" w:cs="Arial"/>
                      <w:bCs/>
                      <w:iCs/>
                    </w:rPr>
                  </w:pPr>
                  <w:r w:rsidRPr="00E05797">
                    <w:rPr>
                      <w:rFonts w:ascii="Bookman Old Style" w:hAnsi="Bookman Old Style" w:cs="Arial"/>
                      <w:bCs/>
                      <w:iCs/>
                      <w:sz w:val="22"/>
                      <w:szCs w:val="22"/>
                    </w:rPr>
                    <w:t>_____________________________</w:t>
                  </w:r>
                </w:p>
                <w:p w:rsidR="00F83427" w:rsidRPr="00E05797" w:rsidRDefault="00F83427" w:rsidP="0086330D">
                  <w:pPr>
                    <w:keepNext/>
                    <w:jc w:val="center"/>
                    <w:outlineLvl w:val="1"/>
                    <w:rPr>
                      <w:rFonts w:ascii="Bookman Old Style" w:hAnsi="Bookman Old Style" w:cs="Arial"/>
                      <w:b/>
                      <w:bCs/>
                      <w:iCs/>
                    </w:rPr>
                  </w:pPr>
                  <w:r w:rsidRPr="00E05797">
                    <w:rPr>
                      <w:rFonts w:ascii="Bookman Old Style" w:hAnsi="Bookman Old Style" w:cs="Arial"/>
                      <w:b/>
                      <w:bCs/>
                      <w:iCs/>
                      <w:sz w:val="22"/>
                      <w:szCs w:val="22"/>
                    </w:rPr>
                    <w:t>LIZIANE KLEIN GAERTNER</w:t>
                  </w:r>
                </w:p>
                <w:p w:rsidR="00F83427" w:rsidRPr="00E05797" w:rsidRDefault="00F83427" w:rsidP="0086330D">
                  <w:pPr>
                    <w:jc w:val="center"/>
                    <w:rPr>
                      <w:rFonts w:ascii="Bookman Old Style" w:hAnsi="Bookman Old Style"/>
                    </w:rPr>
                  </w:pPr>
                  <w:r w:rsidRPr="00E05797">
                    <w:rPr>
                      <w:rFonts w:ascii="Bookman Old Style" w:hAnsi="Bookman Old Style"/>
                      <w:sz w:val="22"/>
                      <w:szCs w:val="22"/>
                    </w:rPr>
                    <w:t>Testemunha</w:t>
                  </w:r>
                </w:p>
              </w:tc>
              <w:tc>
                <w:tcPr>
                  <w:tcW w:w="3447" w:type="dxa"/>
                  <w:hideMark/>
                </w:tcPr>
                <w:p w:rsidR="00F83427" w:rsidRPr="00E05797" w:rsidRDefault="00F83427" w:rsidP="0086330D">
                  <w:pPr>
                    <w:jc w:val="center"/>
                    <w:rPr>
                      <w:rFonts w:ascii="Bookman Old Style" w:hAnsi="Bookman Old Style" w:cs="Arial"/>
                    </w:rPr>
                  </w:pPr>
                  <w:r w:rsidRPr="00E05797">
                    <w:rPr>
                      <w:rFonts w:ascii="Bookman Old Style" w:hAnsi="Bookman Old Style" w:cs="Arial"/>
                      <w:sz w:val="22"/>
                      <w:szCs w:val="22"/>
                    </w:rPr>
                    <w:t>______________________________</w:t>
                  </w:r>
                </w:p>
                <w:p w:rsidR="00F83427" w:rsidRPr="00E05797" w:rsidRDefault="00F83427" w:rsidP="0086330D">
                  <w:pPr>
                    <w:jc w:val="center"/>
                    <w:rPr>
                      <w:rFonts w:ascii="Bookman Old Style" w:hAnsi="Bookman Old Style" w:cs="Arial"/>
                      <w:b/>
                    </w:rPr>
                  </w:pPr>
                  <w:r>
                    <w:rPr>
                      <w:rFonts w:ascii="Bookman Old Style" w:hAnsi="Bookman Old Style" w:cs="Arial"/>
                      <w:b/>
                      <w:sz w:val="22"/>
                      <w:szCs w:val="22"/>
                    </w:rPr>
                    <w:t>FRANCIÉLI SCHOENELL</w:t>
                  </w:r>
                </w:p>
                <w:p w:rsidR="00F83427" w:rsidRPr="00E05797" w:rsidRDefault="00F83427" w:rsidP="0086330D">
                  <w:pPr>
                    <w:jc w:val="center"/>
                    <w:rPr>
                      <w:rFonts w:ascii="Bookman Old Style" w:hAnsi="Bookman Old Style" w:cs="Arial"/>
                    </w:rPr>
                  </w:pPr>
                  <w:r w:rsidRPr="00E05797">
                    <w:rPr>
                      <w:rFonts w:ascii="Bookman Old Style" w:hAnsi="Bookman Old Style" w:cs="Arial"/>
                      <w:sz w:val="22"/>
                      <w:szCs w:val="22"/>
                    </w:rPr>
                    <w:t>Testemunha</w:t>
                  </w:r>
                </w:p>
              </w:tc>
            </w:tr>
          </w:tbl>
          <w:p w:rsidR="00F83427" w:rsidRPr="00E05797" w:rsidRDefault="00F83427" w:rsidP="0086330D">
            <w:pPr>
              <w:jc w:val="center"/>
              <w:rPr>
                <w:rFonts w:ascii="Bookman Old Style" w:hAnsi="Bookman Old Style" w:cs="Arial"/>
              </w:rPr>
            </w:pPr>
          </w:p>
        </w:tc>
        <w:tc>
          <w:tcPr>
            <w:tcW w:w="1107" w:type="dxa"/>
            <w:gridSpan w:val="2"/>
          </w:tcPr>
          <w:p w:rsidR="00F83427" w:rsidRPr="00E05797" w:rsidRDefault="00F83427" w:rsidP="0086330D">
            <w:pPr>
              <w:keepNext/>
              <w:jc w:val="center"/>
              <w:outlineLvl w:val="1"/>
              <w:rPr>
                <w:rFonts w:ascii="Bookman Old Style" w:hAnsi="Bookman Old Style" w:cs="Arial"/>
                <w:bCs/>
                <w:iCs/>
              </w:rPr>
            </w:pPr>
          </w:p>
        </w:tc>
      </w:tr>
    </w:tbl>
    <w:p w:rsidR="00F83427" w:rsidRDefault="00F83427" w:rsidP="00F83427">
      <w:pPr>
        <w:rPr>
          <w:rFonts w:ascii="Bookman Old Style" w:hAnsi="Bookman Old Style"/>
          <w:sz w:val="22"/>
          <w:szCs w:val="22"/>
        </w:rPr>
      </w:pPr>
    </w:p>
    <w:p w:rsidR="00F83427" w:rsidRDefault="00F83427" w:rsidP="00F83427">
      <w:pPr>
        <w:rPr>
          <w:rFonts w:ascii="Bookman Old Style" w:hAnsi="Bookman Old Style"/>
          <w:sz w:val="22"/>
          <w:szCs w:val="22"/>
        </w:rPr>
      </w:pPr>
    </w:p>
    <w:p w:rsidR="00F83427" w:rsidRPr="00E05797" w:rsidRDefault="00F83427" w:rsidP="00F83427">
      <w:pPr>
        <w:rPr>
          <w:rFonts w:ascii="Bookman Old Style" w:hAnsi="Bookman Old Style"/>
          <w:sz w:val="22"/>
          <w:szCs w:val="22"/>
        </w:rPr>
      </w:pPr>
    </w:p>
    <w:tbl>
      <w:tblPr>
        <w:tblW w:w="8814" w:type="dxa"/>
        <w:jc w:val="center"/>
        <w:tblCellMar>
          <w:left w:w="70" w:type="dxa"/>
          <w:right w:w="70" w:type="dxa"/>
        </w:tblCellMar>
        <w:tblLook w:val="04A0"/>
      </w:tblPr>
      <w:tblGrid>
        <w:gridCol w:w="4111"/>
        <w:gridCol w:w="4703"/>
      </w:tblGrid>
      <w:tr w:rsidR="00F83427" w:rsidRPr="00E05797" w:rsidTr="0086330D">
        <w:trPr>
          <w:jc w:val="center"/>
        </w:trPr>
        <w:tc>
          <w:tcPr>
            <w:tcW w:w="4111" w:type="dxa"/>
            <w:tcMar>
              <w:top w:w="0" w:type="dxa"/>
              <w:left w:w="108" w:type="dxa"/>
              <w:bottom w:w="0" w:type="dxa"/>
              <w:right w:w="108" w:type="dxa"/>
            </w:tcMar>
            <w:hideMark/>
          </w:tcPr>
          <w:p w:rsidR="00F83427" w:rsidRPr="00E05797" w:rsidRDefault="00F83427" w:rsidP="0086330D">
            <w:pPr>
              <w:tabs>
                <w:tab w:val="left" w:pos="0"/>
              </w:tabs>
              <w:jc w:val="center"/>
              <w:rPr>
                <w:rFonts w:ascii="Bookman Old Style" w:hAnsi="Bookman Old Style" w:cs="Arial"/>
              </w:rPr>
            </w:pPr>
          </w:p>
        </w:tc>
        <w:tc>
          <w:tcPr>
            <w:tcW w:w="4703" w:type="dxa"/>
            <w:tcMar>
              <w:top w:w="0" w:type="dxa"/>
              <w:left w:w="108" w:type="dxa"/>
              <w:bottom w:w="0" w:type="dxa"/>
              <w:right w:w="108" w:type="dxa"/>
            </w:tcMar>
            <w:hideMark/>
          </w:tcPr>
          <w:p w:rsidR="00F83427" w:rsidRPr="00A90E29" w:rsidRDefault="00F83427" w:rsidP="0086330D">
            <w:pPr>
              <w:jc w:val="center"/>
              <w:rPr>
                <w:rFonts w:ascii="Bookman Old Style" w:hAnsi="Bookman Old Style"/>
              </w:rPr>
            </w:pPr>
          </w:p>
        </w:tc>
      </w:tr>
    </w:tbl>
    <w:p w:rsidR="00F83427" w:rsidRDefault="00F83427" w:rsidP="00F83427"/>
    <w:p w:rsidR="00F83427" w:rsidRPr="00E05797" w:rsidRDefault="00F83427" w:rsidP="00F83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hAnsi="Bookman Old Style" w:cs="Arial"/>
          <w:b/>
        </w:rPr>
      </w:pPr>
      <w:r w:rsidRPr="00E05797">
        <w:rPr>
          <w:rFonts w:ascii="Bookman Old Style" w:hAnsi="Bookman Old Style" w:cs="Arial"/>
          <w:b/>
          <w:sz w:val="22"/>
          <w:szCs w:val="22"/>
        </w:rPr>
        <w:t>__</w:t>
      </w:r>
      <w:r>
        <w:rPr>
          <w:rFonts w:ascii="Bookman Old Style" w:hAnsi="Bookman Old Style" w:cs="Arial"/>
          <w:b/>
          <w:sz w:val="22"/>
          <w:szCs w:val="22"/>
        </w:rPr>
        <w:t>_______________________________</w:t>
      </w:r>
    </w:p>
    <w:p w:rsidR="00F83427" w:rsidRPr="00E05797" w:rsidRDefault="00F83427" w:rsidP="00F83427">
      <w:pPr>
        <w:jc w:val="center"/>
        <w:rPr>
          <w:rFonts w:ascii="Bookman Old Style" w:hAnsi="Bookman Old Style" w:cs="Arial"/>
          <w:b/>
        </w:rPr>
      </w:pPr>
      <w:r>
        <w:rPr>
          <w:rFonts w:ascii="Bookman Old Style" w:hAnsi="Bookman Old Style" w:cs="Arial"/>
          <w:b/>
          <w:sz w:val="22"/>
          <w:szCs w:val="22"/>
        </w:rPr>
        <w:t>MARCELLY CRISTINA DEITOS VICINI</w:t>
      </w:r>
    </w:p>
    <w:p w:rsidR="00F83427" w:rsidRPr="00BF7748" w:rsidRDefault="00F83427" w:rsidP="00F83427">
      <w:pPr>
        <w:jc w:val="center"/>
        <w:rPr>
          <w:szCs w:val="22"/>
        </w:rPr>
      </w:pPr>
      <w:r w:rsidRPr="00E05797">
        <w:rPr>
          <w:rFonts w:ascii="Bookman Old Style" w:hAnsi="Bookman Old Style" w:cs="Arial"/>
          <w:sz w:val="22"/>
          <w:szCs w:val="22"/>
        </w:rPr>
        <w:t>Fiscal do contrato</w:t>
      </w:r>
    </w:p>
    <w:p w:rsidR="00F543E1" w:rsidRDefault="00F543E1"/>
    <w:sectPr w:rsidR="00F543E1" w:rsidSect="00F543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427"/>
    <w:rsid w:val="008016B6"/>
    <w:rsid w:val="00F543E1"/>
    <w:rsid w:val="00F834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aliases w:val="Normal (Web) Char,Normal (Web) Char Char Char,Normal (Web) Char Char"/>
    <w:basedOn w:val="Normal"/>
    <w:unhideWhenUsed/>
    <w:rsid w:val="00F83427"/>
    <w:pPr>
      <w:spacing w:before="100" w:beforeAutospacing="1" w:after="100" w:afterAutospacing="1"/>
    </w:pPr>
    <w:rPr>
      <w:rFonts w:ascii="Arial Unicode MS" w:eastAsia="Arial Unicode MS" w:hAnsi="Arial Unicode MS" w:cs="Arial Unicode MS"/>
    </w:rPr>
  </w:style>
  <w:style w:type="paragraph" w:customStyle="1" w:styleId="normal0">
    <w:name w:val="normal"/>
    <w:rsid w:val="00F8342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cxmsonormal">
    <w:name w:val="ecxmsonormal"/>
    <w:basedOn w:val="Normal"/>
    <w:rsid w:val="00F8342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4206</Words>
  <Characters>22717</Characters>
  <Application>Microsoft Office Word</Application>
  <DocSecurity>0</DocSecurity>
  <Lines>189</Lines>
  <Paragraphs>53</Paragraphs>
  <ScaleCrop>false</ScaleCrop>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cp:revision>
  <dcterms:created xsi:type="dcterms:W3CDTF">2018-01-16T12:27:00Z</dcterms:created>
  <dcterms:modified xsi:type="dcterms:W3CDTF">2018-01-16T12:31:00Z</dcterms:modified>
</cp:coreProperties>
</file>